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468" w:rsidRDefault="00CC3468" w:rsidP="00CC3468">
      <w:pPr>
        <w:jc w:val="center"/>
        <w:rPr>
          <w:b/>
        </w:rPr>
      </w:pPr>
      <w:bookmarkStart w:id="0" w:name="_GoBack"/>
      <w:bookmarkEnd w:id="0"/>
      <w:r>
        <w:rPr>
          <w:b/>
        </w:rPr>
        <w:t>PHỤ LỤC I</w:t>
      </w:r>
    </w:p>
    <w:p w:rsidR="00CC3468" w:rsidRPr="00E61BD4" w:rsidRDefault="00CC3468" w:rsidP="00CC3468">
      <w:pPr>
        <w:jc w:val="center"/>
        <w:rPr>
          <w:b/>
        </w:rPr>
      </w:pPr>
      <w:r w:rsidRPr="00E61BD4">
        <w:rPr>
          <w:b/>
        </w:rPr>
        <w:t>MÔ TẢ VỊ TRÍ VIỆC LÀM, YÊU CẦU ĐIỀU KIỆN ĐỐI VỚI VỊ TRÍ VIỆC LÀM DỰ TUYỂN</w:t>
      </w:r>
    </w:p>
    <w:p w:rsidR="00CC3468" w:rsidRPr="00E61BD4" w:rsidRDefault="00CC3468" w:rsidP="00CC3468">
      <w:pPr>
        <w:jc w:val="center"/>
        <w:rPr>
          <w:b/>
        </w:rPr>
      </w:pPr>
      <w:r w:rsidRPr="00E61BD4">
        <w:rPr>
          <w:b/>
        </w:rPr>
        <w:t>TRUNG TÂM PHỐI HỢP TÌM KIẾM</w:t>
      </w:r>
      <w:r>
        <w:rPr>
          <w:b/>
        </w:rPr>
        <w:t>,</w:t>
      </w:r>
      <w:r w:rsidRPr="00E61BD4">
        <w:rPr>
          <w:b/>
        </w:rPr>
        <w:t xml:space="preserve"> CỨU NẠN HÀNG HẢI VIỆT NAM</w:t>
      </w:r>
    </w:p>
    <w:p w:rsidR="00CC3468" w:rsidRPr="00E61BD4" w:rsidRDefault="00CC3468" w:rsidP="00CC3468">
      <w:pPr>
        <w:jc w:val="center"/>
        <w:rPr>
          <w:i/>
        </w:rPr>
      </w:pPr>
      <w:r w:rsidRPr="00E61BD4">
        <w:rPr>
          <w:i/>
        </w:rPr>
        <w:t>(Kèm theo Thông báo ngày        tháng        năm 202</w:t>
      </w:r>
      <w:r>
        <w:rPr>
          <w:i/>
        </w:rPr>
        <w:t>3</w:t>
      </w:r>
      <w:r w:rsidRPr="00E61BD4">
        <w:rPr>
          <w:i/>
        </w:rPr>
        <w:t xml:space="preserve"> của Trung tâm Phối hợp tìm kiếm, cứu nạn hàng hải Việt Nam)</w:t>
      </w:r>
    </w:p>
    <w:p w:rsidR="00CC3468" w:rsidRPr="00E61BD4" w:rsidRDefault="00CC3468" w:rsidP="00CC3468">
      <w:pPr>
        <w:rPr>
          <w:i/>
        </w:rPr>
      </w:pPr>
    </w:p>
    <w:tbl>
      <w:tblPr>
        <w:tblStyle w:val="TableGrid"/>
        <w:tblW w:w="15021" w:type="dxa"/>
        <w:tblLook w:val="04A0" w:firstRow="1" w:lastRow="0" w:firstColumn="1" w:lastColumn="0" w:noHBand="0" w:noVBand="1"/>
      </w:tblPr>
      <w:tblGrid>
        <w:gridCol w:w="533"/>
        <w:gridCol w:w="1730"/>
        <w:gridCol w:w="5387"/>
        <w:gridCol w:w="1701"/>
        <w:gridCol w:w="3118"/>
        <w:gridCol w:w="2552"/>
      </w:tblGrid>
      <w:tr w:rsidR="00CC3468" w:rsidTr="00CC3468">
        <w:trPr>
          <w:trHeight w:val="731"/>
        </w:trPr>
        <w:tc>
          <w:tcPr>
            <w:tcW w:w="533" w:type="dxa"/>
            <w:vAlign w:val="center"/>
          </w:tcPr>
          <w:p w:rsidR="00CC3468" w:rsidRPr="00BB092E" w:rsidRDefault="00CC3468" w:rsidP="00847B97">
            <w:pPr>
              <w:jc w:val="center"/>
              <w:rPr>
                <w:b/>
              </w:rPr>
            </w:pPr>
            <w:r w:rsidRPr="00BB092E">
              <w:rPr>
                <w:b/>
              </w:rPr>
              <w:t>Stt</w:t>
            </w:r>
          </w:p>
        </w:tc>
        <w:tc>
          <w:tcPr>
            <w:tcW w:w="1730" w:type="dxa"/>
            <w:vAlign w:val="center"/>
          </w:tcPr>
          <w:p w:rsidR="00CC3468" w:rsidRPr="00BB092E" w:rsidRDefault="00CC3468" w:rsidP="00847B97">
            <w:pPr>
              <w:jc w:val="center"/>
              <w:rPr>
                <w:b/>
              </w:rPr>
            </w:pPr>
            <w:r w:rsidRPr="00BB092E">
              <w:rPr>
                <w:b/>
              </w:rPr>
              <w:t>Tên vị trí việc làm</w:t>
            </w:r>
          </w:p>
        </w:tc>
        <w:tc>
          <w:tcPr>
            <w:tcW w:w="5387" w:type="dxa"/>
            <w:vAlign w:val="center"/>
          </w:tcPr>
          <w:p w:rsidR="00CC3468" w:rsidRPr="00BB092E" w:rsidRDefault="00CC3468" w:rsidP="00847B97">
            <w:pPr>
              <w:jc w:val="center"/>
              <w:rPr>
                <w:b/>
              </w:rPr>
            </w:pPr>
            <w:r w:rsidRPr="00BB092E">
              <w:rPr>
                <w:b/>
              </w:rPr>
              <w:t>Mô tả vị trí việc làm dự tuyển</w:t>
            </w:r>
          </w:p>
        </w:tc>
        <w:tc>
          <w:tcPr>
            <w:tcW w:w="1701" w:type="dxa"/>
            <w:vAlign w:val="center"/>
          </w:tcPr>
          <w:p w:rsidR="00CC3468" w:rsidRPr="00BB092E" w:rsidRDefault="00CC3468" w:rsidP="00847B97">
            <w:pPr>
              <w:jc w:val="center"/>
              <w:rPr>
                <w:b/>
              </w:rPr>
            </w:pPr>
            <w:r>
              <w:rPr>
                <w:b/>
              </w:rPr>
              <w:t>Mã Vị trí việc làm/số lượng</w:t>
            </w:r>
          </w:p>
        </w:tc>
        <w:tc>
          <w:tcPr>
            <w:tcW w:w="3118" w:type="dxa"/>
            <w:vAlign w:val="center"/>
          </w:tcPr>
          <w:p w:rsidR="00CC3468" w:rsidRPr="00BB092E" w:rsidRDefault="00CC3468" w:rsidP="00847B97">
            <w:pPr>
              <w:jc w:val="center"/>
              <w:rPr>
                <w:b/>
              </w:rPr>
            </w:pPr>
            <w:r w:rsidRPr="00BB092E">
              <w:rPr>
                <w:b/>
              </w:rPr>
              <w:t>Yêu cầu chung về trình độ</w:t>
            </w:r>
            <w:r>
              <w:rPr>
                <w:b/>
              </w:rPr>
              <w:t xml:space="preserve"> đào tạo</w:t>
            </w:r>
          </w:p>
        </w:tc>
        <w:tc>
          <w:tcPr>
            <w:tcW w:w="2552" w:type="dxa"/>
            <w:vAlign w:val="center"/>
          </w:tcPr>
          <w:p w:rsidR="00CC3468" w:rsidRPr="00BB092E" w:rsidRDefault="00CC3468" w:rsidP="00847B97">
            <w:pPr>
              <w:jc w:val="center"/>
              <w:rPr>
                <w:b/>
              </w:rPr>
            </w:pPr>
            <w:r w:rsidRPr="00BB092E">
              <w:rPr>
                <w:b/>
              </w:rPr>
              <w:t xml:space="preserve">Yêu cầu điều kiện về </w:t>
            </w:r>
            <w:r>
              <w:rPr>
                <w:b/>
              </w:rPr>
              <w:t>tin học và ngoại ngữ</w:t>
            </w:r>
          </w:p>
        </w:tc>
      </w:tr>
      <w:tr w:rsidR="00CC3468" w:rsidTr="00CC3468">
        <w:trPr>
          <w:trHeight w:val="1265"/>
        </w:trPr>
        <w:tc>
          <w:tcPr>
            <w:tcW w:w="533" w:type="dxa"/>
            <w:vAlign w:val="center"/>
          </w:tcPr>
          <w:p w:rsidR="00CC3468" w:rsidRPr="00170EA3" w:rsidRDefault="00CC3468" w:rsidP="00847B97">
            <w:pPr>
              <w:jc w:val="center"/>
            </w:pPr>
            <w:r w:rsidRPr="00170EA3">
              <w:t>1</w:t>
            </w:r>
          </w:p>
        </w:tc>
        <w:tc>
          <w:tcPr>
            <w:tcW w:w="1730" w:type="dxa"/>
            <w:vAlign w:val="center"/>
          </w:tcPr>
          <w:p w:rsidR="00CC3468" w:rsidRPr="00BB092E" w:rsidRDefault="00CC3468" w:rsidP="00847B97">
            <w:pPr>
              <w:jc w:val="center"/>
            </w:pPr>
            <w:r w:rsidRPr="00654B83">
              <w:t>Thường trực Phối hợp cứu nạn</w:t>
            </w:r>
            <w:r>
              <w:t xml:space="preserve"> III</w:t>
            </w:r>
          </w:p>
        </w:tc>
        <w:tc>
          <w:tcPr>
            <w:tcW w:w="5387" w:type="dxa"/>
          </w:tcPr>
          <w:p w:rsidR="00CC3468" w:rsidRPr="00BB092E" w:rsidRDefault="00CC3468" w:rsidP="00847B97">
            <w:pPr>
              <w:jc w:val="both"/>
            </w:pPr>
            <w:r w:rsidRPr="00654B83">
              <w:t xml:space="preserve">Thực hiện, duy trì nhiệm vụ trực ban 24/24h, thu nhận mọi thông tin báo nạn đến từ các nguồn khác nhau; Tham gia thường trực phòng chống lụt bão theo phân công của lãnh đạo. Tổng hợp báo cáo tình hình ảnh hưởng của các cơn bão, theo dõi ảnh hưởng của các cơn bão, theo dõi các đơn vị về công tác PCLB. Lập báo cáo tổng kết và kế hoạch phương hướng nhiệm vụ PCLB cho các năm; Theo dõi huấn luyện nghiệp vụ cho các thuyền viên trên tàu cứu nạn; Thống kê số lượng vụ việc trong năm, lập báo cáo công tác phối hợp TKCN, báo cáo TKCN đột xuất, báo cáo kết quả huấn luyện, báo cáo tổng hợp vụ việc TKCN khi có vụ việc TKCN; Dựa trên các vụ việc xảy ra trong công tác tìm kiếm cứu nạn nhận được: Lập bảng biểu, phân tích, thông kê các trường hợp. Điều tra xác minh thông tin tính chất vụ việc, lập kế hoạch, phương án hành động, phương án tìm kiếm cứu nạn hiệu quả nhất. Đánh giá, báo cáo các cấp có thẩm quyền; Tham gia quản lý, bảo quản, khai thác các trang thiết bị phục vụ công tác TKCN theo quy trình; Tham gia tuyên truyền, phổ biến về pháp luật hàng hải và an toàn trên biển; Tổ chức việc quản lý, khai thác, cập nhật và lưu giữ thông tin tàu thuyền hoạt động trên biển, các dữ liệu liên quan đến thời tiết, khí hậu hải dương học, tình hình bố trí lực lượng phương tiện TKCN, các dữ liệu về tai nạn, sự cố hàng hải và các thông tin liên quan khắc phục vụ cho việc thiết lập kế hoạch hoạt động tìm kiếm và tổ chức cứu nạn; Hỗ trợ y tế tại bờ trong </w:t>
            </w:r>
            <w:r w:rsidRPr="00654B83">
              <w:lastRenderedPageBreak/>
              <w:t>trường hợp trên tàu không có y bác sỹ trực tiếp ra cứu nạn (đối với tàu ra cứu nạn không phải tàu của Trung tâm), có thể hỗ trợ trực tiếp hoặc qua các phương tiện thông tin liên lạc</w:t>
            </w:r>
          </w:p>
        </w:tc>
        <w:tc>
          <w:tcPr>
            <w:tcW w:w="1701" w:type="dxa"/>
            <w:vAlign w:val="center"/>
          </w:tcPr>
          <w:p w:rsidR="00CC3468" w:rsidRDefault="00CC3468" w:rsidP="00847B97">
            <w:pPr>
              <w:jc w:val="center"/>
            </w:pPr>
            <w:r w:rsidRPr="00262431">
              <w:rPr>
                <w:bCs/>
                <w:color w:val="2E2E2E"/>
                <w:sz w:val="26"/>
                <w:szCs w:val="26"/>
                <w:shd w:val="clear" w:color="auto" w:fill="FFFFFF"/>
              </w:rPr>
              <w:lastRenderedPageBreak/>
              <w:t>V.12.45.03</w:t>
            </w:r>
            <w:r>
              <w:rPr>
                <w:rFonts w:ascii="Arial" w:hAnsi="Arial" w:cs="Arial"/>
                <w:b/>
                <w:bCs/>
                <w:color w:val="2E2E2E"/>
                <w:sz w:val="26"/>
                <w:szCs w:val="26"/>
                <w:shd w:val="clear" w:color="auto" w:fill="FFFFFF"/>
              </w:rPr>
              <w:t>/</w:t>
            </w:r>
            <w:r>
              <w:t>01</w:t>
            </w:r>
          </w:p>
        </w:tc>
        <w:tc>
          <w:tcPr>
            <w:tcW w:w="3118" w:type="dxa"/>
            <w:vAlign w:val="center"/>
          </w:tcPr>
          <w:p w:rsidR="00CC3468" w:rsidRDefault="00CC3468" w:rsidP="00847B97">
            <w:pPr>
              <w:jc w:val="both"/>
            </w:pPr>
            <w:r w:rsidRPr="001F6893">
              <w:t>Có bằng tốt nghiệp đại học trở lên một trong các ngành,</w:t>
            </w:r>
            <w:r>
              <w:t xml:space="preserve"> </w:t>
            </w:r>
            <w:r w:rsidRPr="001F6893">
              <w:rPr>
                <w:lang w:eastAsia="en-GB"/>
              </w:rPr>
              <w:t>chuyên ngành: Điều khiển tàu biển, khai thác máy tàu biển, luật hàng hải, an toàn hàng hải, công nghệ thông tin, thông tin liên lạc vô tuyến điện, ngoại ngữ, điều dưỡng, đa khoa, Luật.</w:t>
            </w:r>
          </w:p>
        </w:tc>
        <w:tc>
          <w:tcPr>
            <w:tcW w:w="2552" w:type="dxa"/>
            <w:vAlign w:val="center"/>
          </w:tcPr>
          <w:p w:rsidR="00CC3468" w:rsidRDefault="00CC3468" w:rsidP="00847B97">
            <w:pPr>
              <w:jc w:val="both"/>
            </w:pPr>
            <w:r>
              <w:t>+ Có chứng chỉ ngoại ngữ với trình độ tương đương bậc 2 khung năng lực ngoại ngữ Việt Nam</w:t>
            </w:r>
          </w:p>
          <w:p w:rsidR="00CC3468" w:rsidRDefault="00CC3468" w:rsidP="00847B97">
            <w:pPr>
              <w:jc w:val="both"/>
            </w:pPr>
            <w:r>
              <w:t>(theo quy định tại Thông tư số 01/2014/TT-BGDĐT ban hành khung năng lực ngoại ngữ 6 bậc dùng cho VN)</w:t>
            </w:r>
          </w:p>
          <w:p w:rsidR="00CC3468" w:rsidRDefault="00CC3468" w:rsidP="00847B97">
            <w:pPr>
              <w:jc w:val="both"/>
            </w:pPr>
            <w:r>
              <w:t>+ Có chứng chỉ tin học với trình độ đạt chuẩn kỹ năng sử dụng công nghệ thông tin cơ bản theo quy định (Thông tư số 03/2014/TT-BTTTT quy định chuẩn kỹ năng sử dụng công nghệ thông tin)</w:t>
            </w:r>
          </w:p>
          <w:p w:rsidR="00F17529" w:rsidRPr="00F17529" w:rsidRDefault="00F17529" w:rsidP="00847B97">
            <w:pPr>
              <w:jc w:val="both"/>
              <w:rPr>
                <w:lang w:val="en-US"/>
              </w:rPr>
            </w:pPr>
            <w:r>
              <w:rPr>
                <w:lang w:val="en-US"/>
              </w:rPr>
              <w:t xml:space="preserve">+ </w:t>
            </w:r>
            <w:r w:rsidRPr="00FA5D64">
              <w:t>Hoặc c</w:t>
            </w:r>
            <w:r w:rsidRPr="00FA5D64">
              <w:rPr>
                <w:color w:val="2E2E2E"/>
                <w:sz w:val="26"/>
                <w:szCs w:val="26"/>
                <w:shd w:val="clear" w:color="auto" w:fill="FFFFFF"/>
              </w:rPr>
              <w:t>ó kỹ năng sử dụng công nghệ thông tin cơ bản và sử dụng được ngoại ngữ theo yêu cầu vị trí việc làm</w:t>
            </w:r>
          </w:p>
        </w:tc>
      </w:tr>
      <w:tr w:rsidR="00CC3468" w:rsidTr="00CC3468">
        <w:trPr>
          <w:trHeight w:val="699"/>
        </w:trPr>
        <w:tc>
          <w:tcPr>
            <w:tcW w:w="533" w:type="dxa"/>
            <w:vAlign w:val="center"/>
          </w:tcPr>
          <w:p w:rsidR="00CC3468" w:rsidRDefault="00CC3468" w:rsidP="00847B97">
            <w:pPr>
              <w:jc w:val="center"/>
            </w:pPr>
            <w:r>
              <w:t>2</w:t>
            </w:r>
          </w:p>
        </w:tc>
        <w:tc>
          <w:tcPr>
            <w:tcW w:w="1730" w:type="dxa"/>
            <w:vAlign w:val="center"/>
          </w:tcPr>
          <w:p w:rsidR="00CC3468" w:rsidRDefault="00CC3468" w:rsidP="00847B97">
            <w:pPr>
              <w:jc w:val="center"/>
            </w:pPr>
            <w:r w:rsidRPr="00BB092E">
              <w:t>Quản lý kỹ thuật vật tư phương tiện tìm kiếm cứu nạn</w:t>
            </w:r>
            <w:r>
              <w:t xml:space="preserve"> III</w:t>
            </w:r>
          </w:p>
        </w:tc>
        <w:tc>
          <w:tcPr>
            <w:tcW w:w="5387" w:type="dxa"/>
            <w:shd w:val="clear" w:color="auto" w:fill="auto"/>
            <w:vAlign w:val="center"/>
          </w:tcPr>
          <w:p w:rsidR="00CC3468" w:rsidRPr="003B5D37" w:rsidRDefault="00CC3468" w:rsidP="00847B97">
            <w:pPr>
              <w:ind w:left="72"/>
              <w:jc w:val="both"/>
            </w:pPr>
            <w:r w:rsidRPr="003B5D37">
              <w:t>- Thực hiện công tác bảo dưỡng, sửa chữa t</w:t>
            </w:r>
            <w:r>
              <w:t xml:space="preserve">hường xuyên, định kỳ, đột xuất </w:t>
            </w:r>
            <w:r w:rsidRPr="003B5D37">
              <w:t>thân, vỏ các tàu, ca nô, phương tiện, trang thiết bị liên quan khác của đơn vị theo quy định.</w:t>
            </w:r>
          </w:p>
          <w:p w:rsidR="00CC3468" w:rsidRPr="003B5D37" w:rsidRDefault="00CC3468" w:rsidP="00847B97">
            <w:pPr>
              <w:ind w:left="72"/>
              <w:jc w:val="both"/>
            </w:pPr>
            <w:r w:rsidRPr="003B5D37">
              <w:t>- Tham gia thực hiện cung cấp vật tư, phụ tùng chuyên ngành thân, vỏ tàu thủy cho các phương tiện chuyên dụng TKCN khi được cấp có thẩm quyền phê duyệt.</w:t>
            </w:r>
            <w:r>
              <w:t xml:space="preserve"> </w:t>
            </w:r>
            <w:r w:rsidRPr="003B5D37">
              <w:t>Quản lý, bảo quản, thực hiện các thủ tục nhập xuất vật tư tại kho vật tư. Quản lý vật tư, phụ tùng phương tiện tìm kiếm cứu nạn, đảm bảo vật tư, dự trữ</w:t>
            </w:r>
            <w:r>
              <w:t>.</w:t>
            </w:r>
          </w:p>
          <w:p w:rsidR="00CC3468" w:rsidRPr="003B5D37" w:rsidRDefault="00CC3468" w:rsidP="00847B97">
            <w:pPr>
              <w:jc w:val="both"/>
            </w:pPr>
            <w:r w:rsidRPr="003B5D37">
              <w:t>- Kiểm tra và sửa chữa các thiết bị, máy móc của các phương tiện bị hỏng, sự cố.</w:t>
            </w:r>
          </w:p>
          <w:p w:rsidR="00CC3468" w:rsidRPr="003B5D37" w:rsidRDefault="00CC3468" w:rsidP="00847B97">
            <w:pPr>
              <w:ind w:left="72"/>
              <w:jc w:val="both"/>
            </w:pPr>
            <w:r w:rsidRPr="003B5D37">
              <w:t>-</w:t>
            </w:r>
            <w:r>
              <w:t xml:space="preserve"> </w:t>
            </w:r>
            <w:r w:rsidRPr="003B5D37">
              <w:t>Phối hợp lập dự toán, kế hoạch đấu thầu, lập hồ sơ yêu cầu, lập Hồ sơ q</w:t>
            </w:r>
            <w:r>
              <w:t>uyết toán sửa chữa các tàu TKCN.</w:t>
            </w:r>
          </w:p>
          <w:p w:rsidR="00CC3468" w:rsidRPr="003B5D37" w:rsidRDefault="00CC3468" w:rsidP="00847B97">
            <w:pPr>
              <w:ind w:left="72"/>
              <w:jc w:val="both"/>
            </w:pPr>
            <w:r w:rsidRPr="003B5D37">
              <w:t>- Thực hiện công tác bảo dưỡng các thiết bị cứu sinh, cứu hỏa trên các tàu tìm kiếm cứu nạn.</w:t>
            </w:r>
          </w:p>
          <w:p w:rsidR="00CC3468" w:rsidRPr="003B5D37" w:rsidRDefault="00CC3468" w:rsidP="00847B97">
            <w:pPr>
              <w:ind w:left="72"/>
              <w:jc w:val="both"/>
            </w:pPr>
            <w:r w:rsidRPr="003B5D37">
              <w:t>- Kiểm tra, bảo dưỡng hệ thông điện, trạm bơm toàn cơ quan.</w:t>
            </w:r>
          </w:p>
          <w:p w:rsidR="00CC3468" w:rsidRPr="003B5D37" w:rsidRDefault="00CC3468" w:rsidP="00847B97">
            <w:pPr>
              <w:ind w:left="72"/>
              <w:jc w:val="both"/>
            </w:pPr>
            <w:r w:rsidRPr="003B5D37">
              <w:t>- Quản lý, theo dõi, bảo dưỡng máy phát điện, chỉ số điện, theo dõi mạng điện cơ quan và trên các phương tiện tìm kiếm cứu nạn.</w:t>
            </w:r>
          </w:p>
          <w:p w:rsidR="00CC3468" w:rsidRDefault="00CC3468" w:rsidP="00847B97">
            <w:pPr>
              <w:ind w:left="72"/>
              <w:jc w:val="both"/>
            </w:pPr>
            <w:r w:rsidRPr="003B5D37">
              <w:t>- Giám sát chung công tác bảo dưỡng thường xuyên, sửa chữa định kỳ, đột xuất</w:t>
            </w:r>
            <w:r>
              <w:t xml:space="preserve"> h</w:t>
            </w:r>
            <w:r w:rsidRPr="003B5D37">
              <w:t>ệ thống điện tàu, điện bờ và các trang thiết bị liên quan khác được trang bị trên các phương tiện chuyên dụng TKCN và trên cơ sở hậu cần của đơn vị theo quy định.</w:t>
            </w:r>
          </w:p>
          <w:p w:rsidR="00CC3468" w:rsidRPr="003B5D37" w:rsidRDefault="00CC3468" w:rsidP="00CC3468">
            <w:pPr>
              <w:widowControl w:val="0"/>
              <w:ind w:left="74"/>
              <w:jc w:val="both"/>
            </w:pPr>
          </w:p>
        </w:tc>
        <w:tc>
          <w:tcPr>
            <w:tcW w:w="1701" w:type="dxa"/>
            <w:vAlign w:val="center"/>
          </w:tcPr>
          <w:p w:rsidR="00CC3468" w:rsidRDefault="00CC3468" w:rsidP="00847B97">
            <w:pPr>
              <w:jc w:val="center"/>
            </w:pPr>
            <w:r w:rsidRPr="00262431">
              <w:rPr>
                <w:bCs/>
                <w:color w:val="2E2E2E"/>
                <w:sz w:val="26"/>
                <w:szCs w:val="26"/>
                <w:shd w:val="clear" w:color="auto" w:fill="FFFFFF"/>
              </w:rPr>
              <w:t>V.12.45.03</w:t>
            </w:r>
            <w:r>
              <w:rPr>
                <w:bCs/>
                <w:color w:val="2E2E2E"/>
                <w:sz w:val="26"/>
                <w:szCs w:val="26"/>
                <w:shd w:val="clear" w:color="auto" w:fill="FFFFFF"/>
              </w:rPr>
              <w:t>/</w:t>
            </w:r>
            <w:r>
              <w:t>04</w:t>
            </w:r>
          </w:p>
        </w:tc>
        <w:tc>
          <w:tcPr>
            <w:tcW w:w="3118" w:type="dxa"/>
            <w:vAlign w:val="center"/>
          </w:tcPr>
          <w:p w:rsidR="00CC3468" w:rsidRPr="006C7097" w:rsidRDefault="00CC3468" w:rsidP="00847B97">
            <w:r w:rsidRPr="003B5D37">
              <w:t>Tốt nghiệp đại học trở lên một trong các ngành, chuyên ngành: Điều khiển tàu biển, khai thác máy tàu biển, máy tàu thủy, kỹ thuật điện</w:t>
            </w:r>
            <w:r>
              <w:t xml:space="preserve"> </w:t>
            </w:r>
            <w:r w:rsidRPr="003B5D37">
              <w:t>-</w:t>
            </w:r>
            <w:r>
              <w:t xml:space="preserve"> </w:t>
            </w:r>
            <w:r w:rsidRPr="003B5D37">
              <w:t>điện tử, cơ khí, thiết kế tàu, đóng tàu, kỹ thuật cơ khí, kỹ thuật cơ điện tử, kỹ thuật an toàn hàng hải, xây dựng công trình thủy, kỹ thuật môi trường, kinh tế, tài chính</w:t>
            </w:r>
            <w:r>
              <w:t>, luật, luật hàng hải, bảo hiểm, công nghệ thông tin.</w:t>
            </w:r>
          </w:p>
        </w:tc>
        <w:tc>
          <w:tcPr>
            <w:tcW w:w="2552" w:type="dxa"/>
            <w:vAlign w:val="center"/>
          </w:tcPr>
          <w:p w:rsidR="00CC3468" w:rsidRDefault="00CC3468" w:rsidP="00847B97">
            <w:pPr>
              <w:jc w:val="both"/>
            </w:pPr>
            <w:r>
              <w:t>+ Có chứng chỉ ngoại ngữ với trình độ tương đương bậc 2 khung năng lực ngoại ngữ Việt Nam</w:t>
            </w:r>
          </w:p>
          <w:p w:rsidR="00CC3468" w:rsidRDefault="00CC3468" w:rsidP="00847B97">
            <w:pPr>
              <w:jc w:val="both"/>
            </w:pPr>
            <w:r>
              <w:t>(theo quy định tại Thông tư số 01/2014/TT-BGDĐT ban hành khung năng lực ngoại ngữ 6 bậc dùng cho VN)</w:t>
            </w:r>
          </w:p>
          <w:p w:rsidR="00CC3468" w:rsidRDefault="00CC3468" w:rsidP="00847B97">
            <w:pPr>
              <w:jc w:val="both"/>
              <w:rPr>
                <w:lang w:val="en-US"/>
              </w:rPr>
            </w:pPr>
            <w:r>
              <w:t>+ Có chứng chỉ tin học với trình độ đạt chuẩn kỹ năng sử dụng công nghệ thông tin cơ bản theo quy định (Thông tư số 03/2014/TT-BTTTT quy định chuẩn kỹ năng sử dụng công nghệ thông tin)</w:t>
            </w:r>
            <w:r w:rsidR="00F17529">
              <w:rPr>
                <w:lang w:val="en-US"/>
              </w:rPr>
              <w:t>;</w:t>
            </w:r>
          </w:p>
          <w:p w:rsidR="00F17529" w:rsidRPr="00F17529" w:rsidRDefault="00F17529" w:rsidP="00847B97">
            <w:pPr>
              <w:jc w:val="both"/>
              <w:rPr>
                <w:lang w:val="en-US"/>
              </w:rPr>
            </w:pPr>
            <w:r>
              <w:rPr>
                <w:lang w:val="en-US"/>
              </w:rPr>
              <w:t xml:space="preserve">+ </w:t>
            </w:r>
            <w:r w:rsidRPr="00FA5D64">
              <w:t>Hoặc c</w:t>
            </w:r>
            <w:r w:rsidRPr="00FA5D64">
              <w:rPr>
                <w:color w:val="2E2E2E"/>
                <w:sz w:val="26"/>
                <w:szCs w:val="26"/>
                <w:shd w:val="clear" w:color="auto" w:fill="FFFFFF"/>
              </w:rPr>
              <w:t>ó kỹ năng sử dụng công nghệ thông tin cơ bản và sử dụng được ngoại ngữ theo yêu cầu vị trí việc làm</w:t>
            </w:r>
            <w:r>
              <w:rPr>
                <w:color w:val="2E2E2E"/>
                <w:sz w:val="26"/>
                <w:szCs w:val="26"/>
                <w:shd w:val="clear" w:color="auto" w:fill="FFFFFF"/>
                <w:lang w:val="en-US"/>
              </w:rPr>
              <w:t>.</w:t>
            </w:r>
          </w:p>
        </w:tc>
      </w:tr>
      <w:tr w:rsidR="00CC3468" w:rsidTr="00CC3468">
        <w:trPr>
          <w:trHeight w:val="5369"/>
        </w:trPr>
        <w:tc>
          <w:tcPr>
            <w:tcW w:w="533" w:type="dxa"/>
            <w:vAlign w:val="center"/>
          </w:tcPr>
          <w:p w:rsidR="00CC3468" w:rsidRDefault="00CC3468" w:rsidP="00847B97">
            <w:pPr>
              <w:jc w:val="center"/>
            </w:pPr>
            <w:r>
              <w:lastRenderedPageBreak/>
              <w:t>3</w:t>
            </w:r>
          </w:p>
        </w:tc>
        <w:tc>
          <w:tcPr>
            <w:tcW w:w="1730" w:type="dxa"/>
            <w:vAlign w:val="center"/>
          </w:tcPr>
          <w:p w:rsidR="00CC3468" w:rsidRPr="00654B83" w:rsidRDefault="00CC3468" w:rsidP="00847B97">
            <w:pPr>
              <w:jc w:val="center"/>
            </w:pPr>
            <w:r>
              <w:t>Đại phó</w:t>
            </w:r>
          </w:p>
        </w:tc>
        <w:tc>
          <w:tcPr>
            <w:tcW w:w="5387" w:type="dxa"/>
            <w:vAlign w:val="center"/>
          </w:tcPr>
          <w:p w:rsidR="00CC3468" w:rsidRPr="003B5D37" w:rsidRDefault="00CC3468" w:rsidP="00847B97">
            <w:pPr>
              <w:ind w:left="72"/>
              <w:jc w:val="both"/>
            </w:pPr>
            <w:r w:rsidRPr="003B5D37">
              <w:t>- Trực tiếp tổ chức quản lý, khai thác tàu phục vụ đời sống, sinh hoạt, trật tự kỷ luật trên tàu, quản lý và điều hành trực tiếp bộ phận boong, bộ phận phục vụ, y tế khi tàu không đi cứu nạn</w:t>
            </w:r>
            <w:r>
              <w:t>.</w:t>
            </w:r>
          </w:p>
          <w:p w:rsidR="00CC3468" w:rsidRPr="003B5D37" w:rsidRDefault="00CC3468" w:rsidP="00847B97">
            <w:pPr>
              <w:ind w:left="72"/>
              <w:jc w:val="both"/>
            </w:pPr>
            <w:r>
              <w:t xml:space="preserve">- Thừa lệnh thay mặt làm các công việc của </w:t>
            </w:r>
            <w:r w:rsidRPr="003B5D37">
              <w:t>Thuyền trưởng khi Thuyền trưởng vắng mặt</w:t>
            </w:r>
            <w:r>
              <w:t>.</w:t>
            </w:r>
          </w:p>
          <w:p w:rsidR="00CC3468" w:rsidRPr="003B5D37" w:rsidRDefault="00CC3468" w:rsidP="00847B97">
            <w:pPr>
              <w:ind w:left="72"/>
              <w:jc w:val="both"/>
            </w:pPr>
            <w:r w:rsidRPr="003B5D37">
              <w:t>- Khi xuất bên, cập bến có mặt tài mũi tàu để chỉ huy thực hiện lệnh của Thuyền trưởng</w:t>
            </w:r>
            <w:r>
              <w:t>.</w:t>
            </w:r>
          </w:p>
          <w:p w:rsidR="00CC3468" w:rsidRPr="003B5D37" w:rsidRDefault="00CC3468" w:rsidP="00847B97">
            <w:pPr>
              <w:ind w:left="72"/>
              <w:jc w:val="both"/>
            </w:pPr>
            <w:r w:rsidRPr="003B5D37">
              <w:t>- Theo dõi liên tục các tính năng sử dụng của tàu và báo cáo, đề xuất thay thể vật tư, thiết bị với thuyền trưởng khi tàu có những hỏng hóc, sự cố</w:t>
            </w:r>
            <w:r>
              <w:t>.</w:t>
            </w:r>
          </w:p>
          <w:p w:rsidR="00CC3468" w:rsidRPr="003B5D37" w:rsidRDefault="00CC3468" w:rsidP="00847B97">
            <w:pPr>
              <w:ind w:left="72"/>
              <w:jc w:val="both"/>
            </w:pPr>
            <w:r w:rsidRPr="003B5D37">
              <w:t>- Cùng máy trưởng lập và trình bảng phân công nhiệm vụ các chức danh trên tàu, theo dõi ngày công, bố trí nghỉ bù cho bộ phận boong, tổ chức khám sức khỏe định kỳ cho thuyền viên</w:t>
            </w:r>
            <w:r>
              <w:t>.</w:t>
            </w:r>
          </w:p>
          <w:p w:rsidR="00CC3468" w:rsidRPr="003B5D37" w:rsidRDefault="00CC3468" w:rsidP="00847B97">
            <w:pPr>
              <w:ind w:left="72"/>
              <w:jc w:val="both"/>
            </w:pPr>
            <w:r w:rsidRPr="003B5D37">
              <w:t>- Hướng dẫn tập sự hoặc phân công hướng dẫn tập sự cho chức danh về boong tàu</w:t>
            </w:r>
            <w:r>
              <w:t>.</w:t>
            </w:r>
          </w:p>
          <w:p w:rsidR="00CC3468" w:rsidRPr="00026E61" w:rsidRDefault="00CC3468" w:rsidP="00847B97">
            <w:pPr>
              <w:ind w:left="72"/>
              <w:jc w:val="both"/>
            </w:pPr>
            <w:r w:rsidRPr="003B5D37">
              <w:t>- Thực hiện các nhiệm vụ kh</w:t>
            </w:r>
            <w:r>
              <w:t>ác khi thuyền trưởng phân công.</w:t>
            </w:r>
          </w:p>
        </w:tc>
        <w:tc>
          <w:tcPr>
            <w:tcW w:w="1701" w:type="dxa"/>
            <w:vAlign w:val="center"/>
          </w:tcPr>
          <w:p w:rsidR="00CC3468" w:rsidRDefault="00CC3468" w:rsidP="00847B97">
            <w:pPr>
              <w:jc w:val="center"/>
            </w:pPr>
            <w:r>
              <w:t>V.12.46.03/01</w:t>
            </w:r>
          </w:p>
        </w:tc>
        <w:tc>
          <w:tcPr>
            <w:tcW w:w="3118" w:type="dxa"/>
            <w:vAlign w:val="center"/>
          </w:tcPr>
          <w:p w:rsidR="00CC3468" w:rsidRDefault="00CC3468" w:rsidP="00847B97">
            <w:pPr>
              <w:jc w:val="both"/>
            </w:pPr>
            <w:r w:rsidRPr="003B5D37">
              <w:t xml:space="preserve">Có </w:t>
            </w:r>
            <w:r>
              <w:t>chứng chỉ chuyên môn gồm (Giấy chứng nhận khả năng chuyên môn và Giấy chứng nhận huấn luyện nghiệp vụ) theo quy định hiện hành về tiêu chuẩn chuyên môn, chứng chỉ chuyên môn của thuyền viên, đào tạo, huấn luyện thuyền viên và định biên an toàn tối thiểu của tàu biển Việt Nam.</w:t>
            </w:r>
          </w:p>
        </w:tc>
        <w:tc>
          <w:tcPr>
            <w:tcW w:w="2552" w:type="dxa"/>
            <w:vAlign w:val="center"/>
          </w:tcPr>
          <w:p w:rsidR="00CC3468" w:rsidRPr="00654B83" w:rsidRDefault="00CC3468" w:rsidP="00847B97">
            <w:pPr>
              <w:jc w:val="both"/>
            </w:pPr>
            <w:r>
              <w:t>Trình độ ngoại ngữ theo quy định hiện hành về tiêu chuẩn chuyên môn, chứng chỉ chuyên môn của thuyền viên, đào tạo, huấn luyện thuyền viên và định biên an toàn tối thiểu của tàu biển Việt Nam.</w:t>
            </w:r>
          </w:p>
        </w:tc>
      </w:tr>
      <w:tr w:rsidR="00CC3468" w:rsidTr="00CC3468">
        <w:trPr>
          <w:trHeight w:val="785"/>
        </w:trPr>
        <w:tc>
          <w:tcPr>
            <w:tcW w:w="533" w:type="dxa"/>
            <w:vAlign w:val="center"/>
          </w:tcPr>
          <w:p w:rsidR="00CC3468" w:rsidRDefault="00CC3468" w:rsidP="00847B97">
            <w:pPr>
              <w:jc w:val="center"/>
            </w:pPr>
            <w:r>
              <w:t>4</w:t>
            </w:r>
          </w:p>
        </w:tc>
        <w:tc>
          <w:tcPr>
            <w:tcW w:w="1730" w:type="dxa"/>
            <w:vAlign w:val="center"/>
          </w:tcPr>
          <w:p w:rsidR="00CC3468" w:rsidRPr="00654B83" w:rsidRDefault="00CC3468" w:rsidP="00847B97">
            <w:pPr>
              <w:jc w:val="center"/>
            </w:pPr>
            <w:r w:rsidRPr="00E61BD4">
              <w:t>Thợ máy</w:t>
            </w:r>
          </w:p>
        </w:tc>
        <w:tc>
          <w:tcPr>
            <w:tcW w:w="5387" w:type="dxa"/>
            <w:vAlign w:val="center"/>
          </w:tcPr>
          <w:p w:rsidR="00CC3468" w:rsidRPr="001F6893" w:rsidRDefault="00CC3468" w:rsidP="00847B97">
            <w:pPr>
              <w:widowControl w:val="0"/>
              <w:jc w:val="both"/>
            </w:pPr>
            <w:r w:rsidRPr="001F6893">
              <w:t>- Thực hiện các công việc bảo quản, bảo dưỡng, sửa chữa các máy móc thiết bị, vệ sinh buồng máy, nơi làm việc, tiếp nhận phụ tùng, vật tư theo sự phân công của máy hai; thực hiện nhiệm vụ trực ca theo yêu cầu của sỹ quan máy trực ca.</w:t>
            </w:r>
          </w:p>
          <w:p w:rsidR="00CC3468" w:rsidRPr="001F6893" w:rsidRDefault="00CC3468" w:rsidP="00847B97">
            <w:pPr>
              <w:widowControl w:val="0"/>
              <w:jc w:val="both"/>
            </w:pPr>
            <w:r w:rsidRPr="001F6893">
              <w:t>- Sử dụng máy móc, thiết bị cứu hoả, cứu sinh, phòng độc, chống nóng, chống khói, lọc nước biển, dầu mỡ, phòng ngừa ô nhiễm môi trường theo quy trình, quy phạm.</w:t>
            </w:r>
          </w:p>
          <w:p w:rsidR="00CC3468" w:rsidRPr="00654B83" w:rsidRDefault="00CC3468" w:rsidP="00847B97">
            <w:pPr>
              <w:jc w:val="both"/>
            </w:pPr>
            <w:r w:rsidRPr="001F6893">
              <w:t>- Thực hiện các nhiệm vụ khác do máy hai phân công.</w:t>
            </w:r>
          </w:p>
        </w:tc>
        <w:tc>
          <w:tcPr>
            <w:tcW w:w="1701" w:type="dxa"/>
            <w:vAlign w:val="center"/>
          </w:tcPr>
          <w:p w:rsidR="00CC3468" w:rsidRDefault="00CC3468" w:rsidP="00847B97">
            <w:pPr>
              <w:jc w:val="center"/>
            </w:pPr>
            <w:r>
              <w:t>V.12.46.11/01</w:t>
            </w:r>
          </w:p>
        </w:tc>
        <w:tc>
          <w:tcPr>
            <w:tcW w:w="3118" w:type="dxa"/>
          </w:tcPr>
          <w:p w:rsidR="00CC3468" w:rsidRDefault="00CC3468" w:rsidP="00847B97">
            <w:pPr>
              <w:jc w:val="both"/>
            </w:pPr>
            <w:r w:rsidRPr="003B5D37">
              <w:t xml:space="preserve">Có </w:t>
            </w:r>
            <w:r>
              <w:t>chứng chỉ chuyên môn gồm (Giấy chứng nhận khả năng chuyên môn và Giấy chứng nhận huấn luyện nghiệp vụ) theo quy định hiện hành về tiêu chuẩn chuyên môn, chứng chỉ chuyên môn của thuyền viên, đào tạo, huấn luyện thuyền viên và định biên an toàn tối thiểu của tàu biển Việt Nam.</w:t>
            </w:r>
          </w:p>
        </w:tc>
        <w:tc>
          <w:tcPr>
            <w:tcW w:w="2552" w:type="dxa"/>
          </w:tcPr>
          <w:p w:rsidR="00CC3468" w:rsidRPr="00654B83" w:rsidRDefault="00CC3468" w:rsidP="00847B97">
            <w:pPr>
              <w:jc w:val="both"/>
            </w:pPr>
            <w:r>
              <w:t>Trình độ ngoại ngữ theo quy định hiện hành về tiêu chuẩn chuyên môn, chứng chỉ chuyên môn của thuyền viên, đào tạo, huấn luyện thuyền viên và định biên an toàn tối thiểu của tàu biển Việt Nam.</w:t>
            </w:r>
          </w:p>
        </w:tc>
      </w:tr>
      <w:tr w:rsidR="00CC3468" w:rsidTr="00CC3468">
        <w:trPr>
          <w:trHeight w:val="4083"/>
        </w:trPr>
        <w:tc>
          <w:tcPr>
            <w:tcW w:w="533" w:type="dxa"/>
            <w:vAlign w:val="center"/>
          </w:tcPr>
          <w:p w:rsidR="00CC3468" w:rsidRDefault="00CC3468" w:rsidP="00847B97">
            <w:pPr>
              <w:jc w:val="center"/>
            </w:pPr>
            <w:r>
              <w:lastRenderedPageBreak/>
              <w:t>5</w:t>
            </w:r>
          </w:p>
        </w:tc>
        <w:tc>
          <w:tcPr>
            <w:tcW w:w="1730" w:type="dxa"/>
            <w:vAlign w:val="center"/>
          </w:tcPr>
          <w:p w:rsidR="00CC3468" w:rsidRPr="00E61BD4" w:rsidRDefault="00CC3468" w:rsidP="00847B97">
            <w:pPr>
              <w:jc w:val="center"/>
            </w:pPr>
            <w:r>
              <w:t>Thủy thủ</w:t>
            </w:r>
          </w:p>
        </w:tc>
        <w:tc>
          <w:tcPr>
            <w:tcW w:w="5387" w:type="dxa"/>
            <w:vAlign w:val="center"/>
          </w:tcPr>
          <w:p w:rsidR="00CC3468" w:rsidRPr="00985BE4" w:rsidRDefault="00CC3468" w:rsidP="00847B97">
            <w:pPr>
              <w:widowControl w:val="0"/>
              <w:jc w:val="both"/>
              <w:rPr>
                <w:rFonts w:cs="Courier New"/>
                <w:lang w:bidi="vi-VN"/>
              </w:rPr>
            </w:pPr>
            <w:r w:rsidRPr="00985BE4">
              <w:rPr>
                <w:rFonts w:cs="Courier New"/>
                <w:lang w:bidi="vi-VN"/>
              </w:rPr>
              <w:t>- Thực hiện nhiệm vụ trực ca, chấp hành mệnh lệnh của sỹ quan boong trực ca.</w:t>
            </w:r>
          </w:p>
          <w:p w:rsidR="00CC3468" w:rsidRPr="00985BE4" w:rsidRDefault="00CC3468" w:rsidP="00847B97">
            <w:pPr>
              <w:widowControl w:val="0"/>
              <w:jc w:val="both"/>
              <w:rPr>
                <w:rFonts w:cs="Courier New"/>
                <w:lang w:bidi="vi-VN"/>
              </w:rPr>
            </w:pPr>
            <w:r w:rsidRPr="00985BE4">
              <w:rPr>
                <w:rFonts w:cs="Courier New"/>
                <w:lang w:bidi="vi-VN"/>
              </w:rPr>
              <w:t>- Bảo quản, bảo dưỡng vỏ, boong tàu, các máy móc thiết bị khác theo sự phân công của thuỷ thủ trưởng hoặc thuỷ thủ phó.</w:t>
            </w:r>
          </w:p>
          <w:p w:rsidR="00CC3468" w:rsidRPr="00985BE4" w:rsidRDefault="00CC3468" w:rsidP="00847B97">
            <w:pPr>
              <w:widowControl w:val="0"/>
              <w:jc w:val="both"/>
              <w:rPr>
                <w:rFonts w:cs="Courier New"/>
                <w:lang w:bidi="vi-VN"/>
              </w:rPr>
            </w:pPr>
            <w:r w:rsidRPr="00985BE4">
              <w:rPr>
                <w:rFonts w:cs="Courier New"/>
                <w:lang w:bidi="vi-VN"/>
              </w:rPr>
              <w:t>- Nắm vững cấu trúc, đặc điểm, tính năng kỹ thuật của tàu, các nơi quy định đặt các thiết bị cứu hoả, cứu sinh, cứu thủng tàu, bảo quản và sử dụng các trang thiết bị đúng quy định.</w:t>
            </w:r>
          </w:p>
          <w:p w:rsidR="00CC3468" w:rsidRPr="00985BE4" w:rsidRDefault="00CC3468" w:rsidP="00847B97">
            <w:pPr>
              <w:widowControl w:val="0"/>
              <w:jc w:val="both"/>
              <w:rPr>
                <w:rFonts w:cs="Courier New"/>
                <w:lang w:bidi="vi-VN"/>
              </w:rPr>
            </w:pPr>
            <w:r w:rsidRPr="00985BE4">
              <w:rPr>
                <w:rFonts w:cs="Courier New"/>
                <w:lang w:bidi="vi-VN"/>
              </w:rPr>
              <w:t>- Chấp hành nghiêm chỉnh nội quy của tàu về chế độ làm việc, ăn ở, sinh hoạt, an ninh, trật tự và vệ sinh trên tàu.</w:t>
            </w:r>
          </w:p>
          <w:p w:rsidR="00CC3468" w:rsidRPr="00E61BD4" w:rsidRDefault="00CC3468" w:rsidP="00847B97">
            <w:pPr>
              <w:jc w:val="both"/>
            </w:pPr>
            <w:r w:rsidRPr="00985BE4">
              <w:rPr>
                <w:rFonts w:cs="Courier New"/>
                <w:lang w:bidi="vi-VN"/>
              </w:rPr>
              <w:t>- Thực hiện các nhiệm vụ khác do Thủy thủ trưởng phân công.</w:t>
            </w:r>
          </w:p>
        </w:tc>
        <w:tc>
          <w:tcPr>
            <w:tcW w:w="1701" w:type="dxa"/>
            <w:vAlign w:val="center"/>
          </w:tcPr>
          <w:p w:rsidR="00CC3468" w:rsidRDefault="00CC3468" w:rsidP="00847B97">
            <w:pPr>
              <w:jc w:val="center"/>
            </w:pPr>
            <w:r>
              <w:t>V.12.46.13/02</w:t>
            </w:r>
          </w:p>
        </w:tc>
        <w:tc>
          <w:tcPr>
            <w:tcW w:w="3118" w:type="dxa"/>
            <w:vAlign w:val="center"/>
          </w:tcPr>
          <w:p w:rsidR="00CC3468" w:rsidRDefault="00CC3468" w:rsidP="00847B97">
            <w:pPr>
              <w:jc w:val="both"/>
            </w:pPr>
            <w:r w:rsidRPr="003B5D37">
              <w:t xml:space="preserve">Có </w:t>
            </w:r>
            <w:r>
              <w:t>chứng chỉ chuyên môn gồm (Giấy chứng nhận khả năng chuyên môn và Giấy chứng nhận huấn luyện nghiệp vụ) theo quy định hiện hành về tiêu chuẩn chuyên môn, chứng chỉ chuyên môn của thuyền viên, đào tạo, huấn luyện thuyền viên và định biên an toàn tối thiểu của tàu biển Việt Nam.</w:t>
            </w:r>
          </w:p>
        </w:tc>
        <w:tc>
          <w:tcPr>
            <w:tcW w:w="2552" w:type="dxa"/>
            <w:vAlign w:val="center"/>
          </w:tcPr>
          <w:p w:rsidR="00CC3468" w:rsidRPr="00E61BD4" w:rsidRDefault="00CC3468" w:rsidP="00847B97">
            <w:pPr>
              <w:jc w:val="both"/>
            </w:pPr>
            <w:r>
              <w:t>Trình độ ngoại ngữ theo quy định hiện hành về tiêu chuẩn chuyên môn, chứng chỉ chuyên môn của thuyền viên, đào tạo, huấn luyện thuyền viên và định biên an toàn tối thiểu của tàu biển Việt Nam.</w:t>
            </w:r>
          </w:p>
        </w:tc>
      </w:tr>
      <w:tr w:rsidR="00CC3468" w:rsidTr="00CC3468">
        <w:trPr>
          <w:trHeight w:val="581"/>
        </w:trPr>
        <w:tc>
          <w:tcPr>
            <w:tcW w:w="7650" w:type="dxa"/>
            <w:gridSpan w:val="3"/>
            <w:vAlign w:val="center"/>
          </w:tcPr>
          <w:p w:rsidR="00CC3468" w:rsidRPr="008C1E0E" w:rsidRDefault="00CC3468" w:rsidP="00847B97">
            <w:pPr>
              <w:jc w:val="center"/>
              <w:rPr>
                <w:b/>
              </w:rPr>
            </w:pPr>
            <w:r w:rsidRPr="008C1E0E">
              <w:rPr>
                <w:b/>
              </w:rPr>
              <w:t>Tổng cộng</w:t>
            </w:r>
          </w:p>
        </w:tc>
        <w:tc>
          <w:tcPr>
            <w:tcW w:w="1701" w:type="dxa"/>
            <w:vAlign w:val="center"/>
          </w:tcPr>
          <w:p w:rsidR="00CC3468" w:rsidRPr="008C1E0E" w:rsidRDefault="00CC3468" w:rsidP="00847B97">
            <w:pPr>
              <w:jc w:val="center"/>
              <w:rPr>
                <w:b/>
              </w:rPr>
            </w:pPr>
            <w:r>
              <w:rPr>
                <w:b/>
              </w:rPr>
              <w:t>0</w:t>
            </w:r>
            <w:r w:rsidRPr="008C1E0E">
              <w:rPr>
                <w:b/>
              </w:rPr>
              <w:t>9</w:t>
            </w:r>
          </w:p>
        </w:tc>
        <w:tc>
          <w:tcPr>
            <w:tcW w:w="3118" w:type="dxa"/>
          </w:tcPr>
          <w:p w:rsidR="00CC3468" w:rsidRPr="008C1E0E" w:rsidRDefault="00CC3468" w:rsidP="00847B97">
            <w:pPr>
              <w:jc w:val="center"/>
              <w:rPr>
                <w:b/>
              </w:rPr>
            </w:pPr>
          </w:p>
        </w:tc>
        <w:tc>
          <w:tcPr>
            <w:tcW w:w="2552" w:type="dxa"/>
          </w:tcPr>
          <w:p w:rsidR="00CC3468" w:rsidRPr="00E61BD4" w:rsidRDefault="00CC3468" w:rsidP="00847B97">
            <w:pPr>
              <w:jc w:val="both"/>
            </w:pPr>
          </w:p>
        </w:tc>
      </w:tr>
    </w:tbl>
    <w:p w:rsidR="00CC3468" w:rsidRPr="00127E70" w:rsidRDefault="00CC3468" w:rsidP="00CC3468">
      <w:pPr>
        <w:jc w:val="both"/>
      </w:pPr>
    </w:p>
    <w:p w:rsidR="00CC3468" w:rsidRDefault="00CC3468"/>
    <w:sectPr w:rsidR="00CC3468" w:rsidSect="00CC3468">
      <w:pgSz w:w="16840" w:h="11907" w:orient="landscape" w:code="9"/>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9F0"/>
    <w:rsid w:val="00366E80"/>
    <w:rsid w:val="00800F52"/>
    <w:rsid w:val="00995E57"/>
    <w:rsid w:val="00B77777"/>
    <w:rsid w:val="00CC3468"/>
    <w:rsid w:val="00F17529"/>
    <w:rsid w:val="00FA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EEA39-3C55-4248-9741-6FACA945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9F0"/>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A19F0"/>
    <w:pPr>
      <w:spacing w:before="150" w:after="150"/>
    </w:pPr>
    <w:rPr>
      <w:lang w:val="en-US" w:eastAsia="en-US"/>
    </w:rPr>
  </w:style>
  <w:style w:type="paragraph" w:styleId="BodyTextIndent">
    <w:name w:val="Body Text Indent"/>
    <w:basedOn w:val="Normal"/>
    <w:link w:val="BodyTextIndentChar"/>
    <w:rsid w:val="00FA19F0"/>
    <w:pPr>
      <w:spacing w:after="120"/>
      <w:ind w:left="360"/>
    </w:pPr>
  </w:style>
  <w:style w:type="character" w:customStyle="1" w:styleId="BodyTextIndentChar">
    <w:name w:val="Body Text Indent Char"/>
    <w:basedOn w:val="DefaultParagraphFont"/>
    <w:link w:val="BodyTextIndent"/>
    <w:rsid w:val="00FA19F0"/>
    <w:rPr>
      <w:rFonts w:ascii="Times New Roman" w:eastAsia="Times New Roman" w:hAnsi="Times New Roman" w:cs="Times New Roman"/>
      <w:sz w:val="24"/>
      <w:szCs w:val="24"/>
      <w:lang w:val="vi-VN" w:eastAsia="vi-VN"/>
    </w:rPr>
  </w:style>
  <w:style w:type="table" w:styleId="TableGrid">
    <w:name w:val="Table Grid"/>
    <w:basedOn w:val="TableNormal"/>
    <w:uiPriority w:val="59"/>
    <w:rsid w:val="00CC3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Windows User</cp:lastModifiedBy>
  <cp:revision>2</cp:revision>
  <dcterms:created xsi:type="dcterms:W3CDTF">2023-05-24T16:34:00Z</dcterms:created>
  <dcterms:modified xsi:type="dcterms:W3CDTF">2023-05-24T16:34:00Z</dcterms:modified>
</cp:coreProperties>
</file>