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5" w:type="dxa"/>
        <w:tblCellSpacing w:w="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812"/>
        <w:gridCol w:w="5476"/>
      </w:tblGrid>
      <w:tr w:rsidR="00E35F08" w:rsidRPr="00AA1E80" w:rsidTr="00E35F08">
        <w:trPr>
          <w:trHeight w:val="891"/>
          <w:tblCellSpacing w:w="0" w:type="dxa"/>
        </w:trPr>
        <w:tc>
          <w:tcPr>
            <w:tcW w:w="4077" w:type="dxa"/>
            <w:shd w:val="clear" w:color="auto" w:fill="FFFFFF"/>
          </w:tcPr>
          <w:p w:rsidR="00E35F08" w:rsidRPr="0009400D" w:rsidRDefault="00E35F08" w:rsidP="00A81F3F">
            <w:pPr>
              <w:pStyle w:val="Heading1"/>
              <w:tabs>
                <w:tab w:val="left" w:pos="720"/>
              </w:tabs>
              <w:spacing w:line="340" w:lineRule="exact"/>
              <w:ind w:right="-108"/>
              <w:jc w:val="center"/>
              <w:rPr>
                <w:rFonts w:ascii="Times New Roman Bold" w:hAnsi="Times New Roman Bold"/>
              </w:rPr>
            </w:pPr>
            <w:r w:rsidRPr="0009400D">
              <w:rPr>
                <w:rFonts w:ascii="Times New Roman Bold" w:hAnsi="Times New Roman Bold"/>
                <w:bCs w:val="0"/>
                <w:sz w:val="24"/>
                <w:szCs w:val="24"/>
              </w:rPr>
              <w:t>ỦY BAN TH</w:t>
            </w:r>
            <w:r w:rsidRPr="0009400D">
              <w:rPr>
                <w:rFonts w:ascii="Times New Roman Bold" w:hAnsi="Times New Roman Bold" w:hint="eastAsia"/>
                <w:bCs w:val="0"/>
                <w:sz w:val="24"/>
                <w:szCs w:val="24"/>
              </w:rPr>
              <w:t>Ư</w:t>
            </w:r>
            <w:r w:rsidRPr="0009400D">
              <w:rPr>
                <w:rFonts w:ascii="Times New Roman Bold" w:hAnsi="Times New Roman Bold"/>
                <w:bCs w:val="0"/>
                <w:sz w:val="24"/>
                <w:szCs w:val="24"/>
              </w:rPr>
              <w:t>ỜNG VỤ QUỐC HỘI</w:t>
            </w:r>
          </w:p>
          <w:p w:rsidR="00E35F08" w:rsidRPr="00E23779" w:rsidRDefault="00E35F08" w:rsidP="00A81F3F">
            <w:pPr>
              <w:spacing w:before="240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47634">
              <w:rPr>
                <w:rFonts w:ascii="Times New Roman" w:hAnsi="Times New Roman"/>
                <w:bCs/>
                <w:noProof/>
                <w:spacing w:val="-1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1E0A3B4C" wp14:editId="09918F0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35559</wp:posOffset>
                      </wp:positionV>
                      <wp:extent cx="939800" cy="0"/>
                      <wp:effectExtent l="0" t="0" r="0" b="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1F74A6FD"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25pt,2.8pt" to="140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xRGwIAADU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"/>
                  </w:pict>
                </mc:Fallback>
              </mc:AlternateContent>
            </w:r>
            <w:proofErr w:type="spellStart"/>
            <w:r w:rsidRPr="00E23779">
              <w:rPr>
                <w:rFonts w:ascii="Times New Roman" w:hAnsi="Times New Roman"/>
                <w:spacing w:val="-10"/>
                <w:sz w:val="26"/>
                <w:szCs w:val="26"/>
              </w:rPr>
              <w:t>Số</w:t>
            </w:r>
            <w:proofErr w:type="spellEnd"/>
            <w:r w:rsidR="004A530F">
              <w:rPr>
                <w:rFonts w:ascii="Times New Roman" w:hAnsi="Times New Roman"/>
                <w:spacing w:val="-10"/>
                <w:sz w:val="26"/>
                <w:szCs w:val="26"/>
              </w:rPr>
              <w:t>: 1107</w:t>
            </w:r>
            <w:r w:rsidRPr="00E23779">
              <w:rPr>
                <w:rFonts w:ascii="Times New Roman" w:hAnsi="Times New Roman"/>
                <w:spacing w:val="-10"/>
                <w:sz w:val="26"/>
                <w:szCs w:val="26"/>
              </w:rPr>
              <w:t>/NQ-UBTVQH14</w:t>
            </w:r>
          </w:p>
          <w:p w:rsidR="00E35F08" w:rsidRPr="00E35F08" w:rsidDel="000024CB" w:rsidRDefault="000064D1" w:rsidP="00A81F3F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</w:tcPr>
          <w:p w:rsidR="00E35F08" w:rsidRPr="0009400D" w:rsidRDefault="00E35F08" w:rsidP="00A81F3F">
            <w:pPr>
              <w:pStyle w:val="Heading1"/>
              <w:tabs>
                <w:tab w:val="left" w:pos="720"/>
              </w:tabs>
              <w:spacing w:line="340" w:lineRule="exact"/>
              <w:jc w:val="center"/>
              <w:rPr>
                <w:rFonts w:ascii="Times New Roman Bold" w:hAnsi="Times New Roman Bold"/>
                <w:bCs w:val="0"/>
                <w:sz w:val="24"/>
                <w:szCs w:val="24"/>
              </w:rPr>
            </w:pPr>
            <w:r w:rsidRPr="0009400D">
              <w:rPr>
                <w:rFonts w:ascii="Times New Roman Bold" w:hAnsi="Times New Roman Bold"/>
                <w:bCs w:val="0"/>
                <w:sz w:val="24"/>
                <w:szCs w:val="24"/>
              </w:rPr>
              <w:t>CỘNG HÒA XÃ HỘI CHỦ NGHĨA VIỆT NAM</w:t>
            </w:r>
          </w:p>
          <w:p w:rsidR="00E35F08" w:rsidRPr="0009400D" w:rsidRDefault="00E35F08" w:rsidP="00A81F3F">
            <w:pPr>
              <w:spacing w:line="340" w:lineRule="exact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09400D">
              <w:rPr>
                <w:rFonts w:ascii="Times New Roman Bold" w:hAnsi="Times New Roman Bold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027DC47" wp14:editId="043A4B24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266065</wp:posOffset>
                      </wp:positionV>
                      <wp:extent cx="2057400" cy="0"/>
                      <wp:effectExtent l="0" t="0" r="0" b="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70B51033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2pt,20.95pt" to="226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X6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segk6DcQWEV2pjQ6X0qLbmRdPvDilddUS1PPJ9OxkAyUJG8i4lbJyB23bD&#10;F80ghuy9jqIdG9sHSJADHWNvTrfe8KNHFA4n6fQpT6G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>Độc</w:t>
            </w:r>
            <w:proofErr w:type="spellEnd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 xml:space="preserve"> </w:t>
            </w:r>
            <w:proofErr w:type="spellStart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>lập</w:t>
            </w:r>
            <w:proofErr w:type="spellEnd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 xml:space="preserve"> – </w:t>
            </w:r>
            <w:proofErr w:type="spellStart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>Tự</w:t>
            </w:r>
            <w:proofErr w:type="spellEnd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 xml:space="preserve"> do – </w:t>
            </w:r>
            <w:proofErr w:type="spellStart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>Hạnh</w:t>
            </w:r>
            <w:proofErr w:type="spellEnd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 xml:space="preserve"> </w:t>
            </w:r>
            <w:proofErr w:type="spellStart"/>
            <w:r w:rsidRPr="0009400D">
              <w:rPr>
                <w:rFonts w:ascii="Times New Roman Bold" w:hAnsi="Times New Roman Bold"/>
                <w:b/>
                <w:sz w:val="26"/>
                <w:szCs w:val="26"/>
              </w:rPr>
              <w:t>phúc</w:t>
            </w:r>
            <w:proofErr w:type="spellEnd"/>
          </w:p>
          <w:p w:rsidR="00E35F08" w:rsidRPr="00347634" w:rsidDel="000024CB" w:rsidRDefault="00E35F08" w:rsidP="002F1091">
            <w:pPr>
              <w:spacing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7634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  <w:r w:rsidRPr="003476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7634">
              <w:rPr>
                <w:rFonts w:ascii="Times New Roman" w:hAnsi="Times New Roman"/>
                <w:i/>
                <w:sz w:val="28"/>
                <w:szCs w:val="28"/>
              </w:rPr>
              <w:t>Nộ</w:t>
            </w:r>
            <w:r w:rsidR="004A530F">
              <w:rPr>
                <w:rFonts w:ascii="Times New Roman" w:hAnsi="Times New Roman"/>
                <w:i/>
                <w:sz w:val="28"/>
                <w:szCs w:val="28"/>
              </w:rPr>
              <w:t>i</w:t>
            </w:r>
            <w:proofErr w:type="spellEnd"/>
            <w:r w:rsidR="004A530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A530F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="004A530F">
              <w:rPr>
                <w:rFonts w:ascii="Times New Roman" w:hAnsi="Times New Roman"/>
                <w:i/>
                <w:sz w:val="28"/>
                <w:szCs w:val="28"/>
              </w:rPr>
              <w:t xml:space="preserve"> 09 </w:t>
            </w:r>
            <w:proofErr w:type="spellStart"/>
            <w:r w:rsidR="004A530F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="004A530F">
              <w:rPr>
                <w:rFonts w:ascii="Times New Roman" w:hAnsi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347634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347634"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</w:tc>
        <w:tc>
          <w:tcPr>
            <w:tcW w:w="5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08" w:rsidRPr="00AA1E80" w:rsidRDefault="00E35F08" w:rsidP="00A81F3F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5F08" w:rsidRDefault="00E35F08" w:rsidP="00032AEC">
      <w:pPr>
        <w:shd w:val="clear" w:color="auto" w:fill="FFFFFF"/>
        <w:spacing w:before="120" w:after="120" w:line="3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AA1E80" w:rsidRPr="004308D3" w:rsidRDefault="00AA1E80" w:rsidP="00032AEC">
      <w:pPr>
        <w:shd w:val="clear" w:color="auto" w:fill="FFFFFF"/>
        <w:spacing w:before="120" w:after="12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NGHỊ QUYẾT</w:t>
      </w:r>
    </w:p>
    <w:p w:rsidR="000507B9" w:rsidRPr="004308D3" w:rsidRDefault="000507B9" w:rsidP="00032AEC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308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Về việc thành lập thị trấn Vĩnh Thạnh Trung thuộc huyện Châu Phú, </w:t>
      </w:r>
      <w:r w:rsidR="008D44D0" w:rsidRPr="004308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</w:t>
      </w:r>
      <w:r w:rsidRPr="004308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thị trấn Cô Tô thuộc huyện Tri Tôn và thị trấn Vĩnh Bình </w:t>
      </w:r>
      <w:r w:rsidR="008D44D0" w:rsidRPr="004308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</w:t>
      </w:r>
      <w:r w:rsidRPr="004308D3">
        <w:rPr>
          <w:rFonts w:ascii="Times New Roman" w:hAnsi="Times New Roman" w:cs="Times New Roman"/>
          <w:b/>
          <w:sz w:val="28"/>
          <w:szCs w:val="28"/>
          <w:lang w:val="vi-VN"/>
        </w:rPr>
        <w:t>thuộc huyện Châu Thành, tỉnh An Giang</w:t>
      </w:r>
    </w:p>
    <w:p w:rsidR="00E35F08" w:rsidRPr="004308D3" w:rsidRDefault="00E35F08" w:rsidP="004264FF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3810</wp:posOffset>
                </wp:positionV>
                <wp:extent cx="981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C0F520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.3pt" to="271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" strokecolor="black [3040]"/>
            </w:pict>
          </mc:Fallback>
        </mc:AlternateContent>
      </w:r>
    </w:p>
    <w:p w:rsidR="00AA1E80" w:rsidRDefault="00AA1E80" w:rsidP="004264FF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ỦY BAN THƯỜNG VỤ QUỐC HỘI</w:t>
      </w:r>
    </w:p>
    <w:p w:rsidR="00CA4E4F" w:rsidRPr="00AA1E80" w:rsidRDefault="00CA4E4F" w:rsidP="004264FF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575" w:rsidRDefault="00AA1E80" w:rsidP="00032AEC">
      <w:pPr>
        <w:shd w:val="clear" w:color="auto" w:fill="FFFFFF"/>
        <w:spacing w:before="120" w:after="120" w:line="340" w:lineRule="exact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Căn cứ Hiến pháp nước Cộng hòa xã hội chủ nghĩa Việt Nam;</w:t>
      </w:r>
    </w:p>
    <w:p w:rsidR="00FA0575" w:rsidRDefault="00F41FB7" w:rsidP="00032AEC">
      <w:pPr>
        <w:shd w:val="clear" w:color="auto" w:fill="FFFFFF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F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Căn cứ Luật Tổ chức chính quyền địa phương số 77/2015/QH13 đã được sửa đổi, bổ sung một số điều theo Luật số 21/2017/QH14 và Luật số 47/2019/QH14</w:t>
      </w:r>
      <w:r w:rsidR="00AA1E80" w:rsidRPr="001D78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;</w:t>
      </w:r>
    </w:p>
    <w:p w:rsidR="00FA0575" w:rsidRDefault="00AA1E80" w:rsidP="00032AEC">
      <w:pPr>
        <w:shd w:val="clear" w:color="auto" w:fill="FFFFFF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C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ă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 cứ Nghị quyết số 1211/2016/UBTVQH13 ngày 25 tháng 5 năm 2016 của 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Ủ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y ban Thường vụ Quốc hội về tiêu chuẩn của đơn vị hành chính và ph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â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 loại đơn vị hành chính;</w:t>
      </w:r>
    </w:p>
    <w:p w:rsidR="00AA1E80" w:rsidRDefault="00AA1E80" w:rsidP="00032AEC">
      <w:pPr>
        <w:shd w:val="clear" w:color="auto" w:fill="FFFFFF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Xét đề ngh</w:t>
      </w:r>
      <w:r w:rsidR="001E69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ị của Chính phủ tại Tờ trình số 579/TTr-CP ngày 02 tháng 11</w:t>
      </w:r>
      <w:r w:rsidR="001E69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264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năm 20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20</w:t>
      </w:r>
      <w:r w:rsidR="00BE7751"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822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và Báo cáo thẩm tra số 3698/BC-UBPL14 ngày 01 tháng 12 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năm 20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20</w:t>
      </w:r>
      <w:r w:rsidR="00BE7751"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822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của 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Ủ</w:t>
      </w:r>
      <w:r w:rsidRPr="000940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y ban Pháp luật,</w:t>
      </w:r>
    </w:p>
    <w:p w:rsidR="001E69FA" w:rsidRPr="00FA0575" w:rsidRDefault="001E69FA" w:rsidP="004264FF">
      <w:pPr>
        <w:shd w:val="clear" w:color="auto" w:fill="FFFFFF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E80" w:rsidRDefault="00AA1E80" w:rsidP="004264FF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NGHỊ:</w:t>
      </w:r>
    </w:p>
    <w:p w:rsidR="004264FF" w:rsidRPr="00AA1E80" w:rsidRDefault="004264FF" w:rsidP="004264FF">
      <w:pPr>
        <w:shd w:val="clear" w:color="auto" w:fill="FFFFFF"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88B" w:rsidRDefault="00AA1E80" w:rsidP="00AB720F">
      <w:pPr>
        <w:spacing w:before="120" w:after="0" w:line="340" w:lineRule="exact"/>
        <w:ind w:firstLine="5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Điều 1. Thành lập </w:t>
      </w:r>
      <w:r w:rsidR="000507B9" w:rsidRPr="00050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thị trấn Vĩnh Thạnh Trung thuộc huyện Châu Phú, </w:t>
      </w:r>
      <w:r w:rsidR="001B5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507B9" w:rsidRPr="00050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thị trấn Cô Tô thuộc huyện Tri Tôn và thị trấn Vĩnh Bình thuộc huyện </w:t>
      </w:r>
      <w:r w:rsidR="001B5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0507B9" w:rsidRPr="00050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Châu Thành, tỉnh An Giang</w:t>
      </w:r>
    </w:p>
    <w:p w:rsidR="00276827" w:rsidRDefault="00AA1E80" w:rsidP="00AB720F">
      <w:pPr>
        <w:spacing w:before="120" w:after="0" w:line="340" w:lineRule="exact"/>
        <w:ind w:firstLine="5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7682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1. </w:t>
      </w:r>
      <w:r w:rsidR="000507B9" w:rsidRPr="004308D3">
        <w:rPr>
          <w:rFonts w:ascii="Times New Roman" w:hAnsi="Times New Roman" w:cs="Times New Roman"/>
          <w:sz w:val="28"/>
          <w:szCs w:val="28"/>
          <w:lang w:val="vi-VN"/>
        </w:rPr>
        <w:t>Thành lập thị trấn Vĩnh Thạnh Trung trên cơ sở toàn bộ 28,43 km</w:t>
      </w:r>
      <w:r w:rsidR="000507B9" w:rsidRPr="004308D3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="000507B9" w:rsidRPr="004308D3">
        <w:rPr>
          <w:rFonts w:ascii="Times New Roman" w:hAnsi="Times New Roman" w:cs="Times New Roman"/>
          <w:sz w:val="28"/>
          <w:szCs w:val="28"/>
          <w:lang w:val="vi-VN"/>
        </w:rPr>
        <w:t xml:space="preserve"> diện tích tự nhiên và </w:t>
      </w:r>
      <w:r w:rsidR="004A388B" w:rsidRPr="004308D3">
        <w:rPr>
          <w:rFonts w:ascii="Times New Roman" w:hAnsi="Times New Roman" w:cs="Times New Roman"/>
          <w:sz w:val="28"/>
          <w:szCs w:val="28"/>
          <w:lang w:val="vi-VN"/>
        </w:rPr>
        <w:t xml:space="preserve">quy mô </w:t>
      </w:r>
      <w:r w:rsidR="000507B9" w:rsidRPr="004308D3">
        <w:rPr>
          <w:rFonts w:ascii="Times New Roman" w:hAnsi="Times New Roman" w:cs="Times New Roman"/>
          <w:sz w:val="28"/>
          <w:szCs w:val="28"/>
          <w:lang w:val="vi-VN"/>
        </w:rPr>
        <w:t>dân số 29.528 người của xã Vĩnh Thạnh Trung thuộc huyện Châu Phú, tỉnh An Giang.</w:t>
      </w:r>
    </w:p>
    <w:p w:rsidR="00276827" w:rsidRDefault="000507B9" w:rsidP="00AB720F">
      <w:pPr>
        <w:spacing w:before="120" w:after="0" w:line="340" w:lineRule="exact"/>
        <w:ind w:firstLine="5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76827"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4308D3">
        <w:rPr>
          <w:rFonts w:ascii="Times New Roman" w:hAnsi="Times New Roman" w:cs="Times New Roman"/>
          <w:sz w:val="28"/>
          <w:szCs w:val="28"/>
          <w:lang w:val="vi-VN"/>
        </w:rPr>
        <w:t xml:space="preserve">hị trấn Vĩnh Thạnh Trung </w:t>
      </w:r>
      <w:r w:rsidRPr="00276827">
        <w:rPr>
          <w:rFonts w:ascii="Times New Roman" w:hAnsi="Times New Roman" w:cs="Times New Roman"/>
          <w:sz w:val="28"/>
          <w:szCs w:val="28"/>
          <w:lang w:val="da-DK"/>
        </w:rPr>
        <w:t>giáp thị trấn Cái Dầ</w:t>
      </w:r>
      <w:r w:rsidR="00A15466">
        <w:rPr>
          <w:rFonts w:ascii="Times New Roman" w:hAnsi="Times New Roman" w:cs="Times New Roman"/>
          <w:sz w:val="28"/>
          <w:szCs w:val="28"/>
          <w:lang w:val="da-DK"/>
        </w:rPr>
        <w:t xml:space="preserve">u, </w:t>
      </w:r>
      <w:r w:rsidRPr="00276827">
        <w:rPr>
          <w:rFonts w:ascii="Times New Roman" w:hAnsi="Times New Roman" w:cs="Times New Roman"/>
          <w:sz w:val="28"/>
          <w:szCs w:val="28"/>
          <w:lang w:val="da-DK"/>
        </w:rPr>
        <w:t xml:space="preserve">các xã </w:t>
      </w:r>
      <w:r w:rsidR="00276827" w:rsidRPr="00276827">
        <w:rPr>
          <w:rFonts w:ascii="Times New Roman" w:hAnsi="Times New Roman" w:cs="Times New Roman"/>
          <w:sz w:val="28"/>
          <w:szCs w:val="28"/>
          <w:lang w:val="da-DK"/>
        </w:rPr>
        <w:t xml:space="preserve">Bình Long, Mỹ Phú, </w:t>
      </w:r>
      <w:r w:rsidR="004D7ADC" w:rsidRPr="00276827">
        <w:rPr>
          <w:rFonts w:ascii="Times New Roman" w:hAnsi="Times New Roman" w:cs="Times New Roman"/>
          <w:sz w:val="28"/>
          <w:szCs w:val="28"/>
          <w:lang w:val="da-DK"/>
        </w:rPr>
        <w:t>Ô Long Vĩ</w:t>
      </w:r>
      <w:r w:rsidR="004D7ADC">
        <w:rPr>
          <w:rFonts w:ascii="Times New Roman" w:hAnsi="Times New Roman" w:cs="Times New Roman"/>
          <w:sz w:val="28"/>
          <w:szCs w:val="28"/>
          <w:lang w:val="da-DK"/>
        </w:rPr>
        <w:t xml:space="preserve">, </w:t>
      </w:r>
      <w:r w:rsidRPr="00276827">
        <w:rPr>
          <w:rFonts w:ascii="Times New Roman" w:hAnsi="Times New Roman" w:cs="Times New Roman"/>
          <w:sz w:val="28"/>
          <w:szCs w:val="28"/>
          <w:lang w:val="da-DK"/>
        </w:rPr>
        <w:t>Thạ</w:t>
      </w:r>
      <w:r w:rsidR="00276827" w:rsidRPr="00276827">
        <w:rPr>
          <w:rFonts w:ascii="Times New Roman" w:hAnsi="Times New Roman" w:cs="Times New Roman"/>
          <w:sz w:val="28"/>
          <w:szCs w:val="28"/>
          <w:lang w:val="da-DK"/>
        </w:rPr>
        <w:t xml:space="preserve">nh </w:t>
      </w:r>
      <w:r w:rsidR="008C7C2B">
        <w:rPr>
          <w:rFonts w:ascii="Times New Roman" w:hAnsi="Times New Roman" w:cs="Times New Roman"/>
          <w:sz w:val="28"/>
          <w:szCs w:val="28"/>
          <w:lang w:val="da-DK"/>
        </w:rPr>
        <w:t xml:space="preserve">Mỹ </w:t>
      </w:r>
      <w:r w:rsidR="004D7ADC">
        <w:rPr>
          <w:rFonts w:ascii="Times New Roman" w:hAnsi="Times New Roman" w:cs="Times New Roman"/>
          <w:sz w:val="28"/>
          <w:szCs w:val="28"/>
          <w:lang w:val="da-DK"/>
        </w:rPr>
        <w:t xml:space="preserve">Tây </w:t>
      </w:r>
      <w:r w:rsidR="00A15466">
        <w:rPr>
          <w:rFonts w:ascii="Times New Roman" w:hAnsi="Times New Roman" w:cs="Times New Roman"/>
          <w:sz w:val="28"/>
          <w:szCs w:val="28"/>
          <w:lang w:val="da-DK"/>
        </w:rPr>
        <w:t xml:space="preserve">và </w:t>
      </w:r>
      <w:r w:rsidR="00A15466" w:rsidRPr="00276827">
        <w:rPr>
          <w:rFonts w:ascii="Times New Roman" w:hAnsi="Times New Roman" w:cs="Times New Roman"/>
          <w:sz w:val="28"/>
          <w:szCs w:val="28"/>
          <w:lang w:val="da-DK"/>
        </w:rPr>
        <w:t>huyệ</w:t>
      </w:r>
      <w:r w:rsidR="00A15466">
        <w:rPr>
          <w:rFonts w:ascii="Times New Roman" w:hAnsi="Times New Roman" w:cs="Times New Roman"/>
          <w:sz w:val="28"/>
          <w:szCs w:val="28"/>
          <w:lang w:val="da-DK"/>
        </w:rPr>
        <w:t>n Phú Tân</w:t>
      </w:r>
      <w:r w:rsidR="00BE7751" w:rsidRPr="00276827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:rsidR="00CA4E4F" w:rsidRPr="00285432" w:rsidRDefault="00CA4E4F" w:rsidP="00AB720F">
      <w:pPr>
        <w:spacing w:before="120" w:after="0" w:line="340" w:lineRule="exact"/>
        <w:ind w:firstLine="5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82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da-DK"/>
        </w:rPr>
        <w:t>2.</w:t>
      </w:r>
      <w:r w:rsidR="000507B9" w:rsidRPr="004308D3">
        <w:rPr>
          <w:rFonts w:ascii="Times New Roman" w:hAnsi="Times New Roman" w:cs="Times New Roman"/>
          <w:sz w:val="28"/>
          <w:szCs w:val="28"/>
          <w:lang w:val="vi-VN"/>
        </w:rPr>
        <w:t xml:space="preserve"> Thành lập thị trấn Cô Tô trên cơ sở toàn bộ 42,45</w:t>
      </w:r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km</w:t>
      </w:r>
      <w:r w:rsidR="000507B9" w:rsidRPr="00276827"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2</w:t>
      </w:r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>diện</w:t>
      </w:r>
      <w:proofErr w:type="spellEnd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>tích</w:t>
      </w:r>
      <w:proofErr w:type="spellEnd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>tự</w:t>
      </w:r>
      <w:proofErr w:type="spellEnd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>nhiên</w:t>
      </w:r>
      <w:proofErr w:type="spellEnd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>và</w:t>
      </w:r>
      <w:proofErr w:type="spellEnd"/>
      <w:r w:rsidR="000507B9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276827" w:rsidRPr="00276827">
        <w:rPr>
          <w:rFonts w:ascii="Times New Roman" w:hAnsi="Times New Roman" w:cs="Times New Roman"/>
          <w:sz w:val="28"/>
          <w:szCs w:val="28"/>
          <w:lang w:val="es-ES"/>
        </w:rPr>
        <w:t>quy</w:t>
      </w:r>
      <w:proofErr w:type="spellEnd"/>
      <w:r w:rsidR="00276827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276827" w:rsidRPr="00276827">
        <w:rPr>
          <w:rFonts w:ascii="Times New Roman" w:hAnsi="Times New Roman" w:cs="Times New Roman"/>
          <w:sz w:val="28"/>
          <w:szCs w:val="28"/>
          <w:lang w:val="es-ES"/>
        </w:rPr>
        <w:t>mô</w:t>
      </w:r>
      <w:proofErr w:type="spellEnd"/>
      <w:r w:rsidR="00276827" w:rsidRPr="002768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0507B9" w:rsidRPr="004308D3">
        <w:rPr>
          <w:rFonts w:ascii="Times New Roman" w:hAnsi="Times New Roman" w:cs="Times New Roman"/>
          <w:sz w:val="28"/>
          <w:szCs w:val="28"/>
          <w:lang w:val="vi-VN"/>
        </w:rPr>
        <w:t>dân số 9.567 người của xã Cô Tô thuộc huyện Tri Tôn, tỉ</w:t>
      </w:r>
      <w:r w:rsidR="00285432">
        <w:rPr>
          <w:rFonts w:ascii="Times New Roman" w:hAnsi="Times New Roman" w:cs="Times New Roman"/>
          <w:sz w:val="28"/>
          <w:szCs w:val="28"/>
          <w:lang w:val="vi-VN"/>
        </w:rPr>
        <w:t>nh An Giang</w:t>
      </w:r>
      <w:r w:rsidR="00285432">
        <w:rPr>
          <w:rFonts w:ascii="Times New Roman" w:hAnsi="Times New Roman" w:cs="Times New Roman"/>
          <w:sz w:val="28"/>
          <w:szCs w:val="28"/>
        </w:rPr>
        <w:t>.</w:t>
      </w:r>
    </w:p>
    <w:p w:rsidR="000507B9" w:rsidRPr="00872A2A" w:rsidRDefault="000507B9" w:rsidP="00AB720F">
      <w:pPr>
        <w:widowControl w:val="0"/>
        <w:spacing w:before="120" w:after="0" w:line="340" w:lineRule="exact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  <w:lang w:val="fi-FI"/>
        </w:rPr>
      </w:pPr>
      <w:r w:rsidRPr="004308D3">
        <w:rPr>
          <w:rFonts w:ascii="Times New Roman" w:hAnsi="Times New Roman" w:cs="Times New Roman"/>
          <w:spacing w:val="4"/>
          <w:sz w:val="28"/>
          <w:szCs w:val="28"/>
          <w:lang w:val="vi-VN"/>
        </w:rPr>
        <w:t>Thị trấn Cô Tô</w:t>
      </w:r>
      <w:r w:rsidRPr="00872A2A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 giáp các xã </w:t>
      </w:r>
      <w:r w:rsidR="004D7ADC" w:rsidRPr="00872A2A">
        <w:rPr>
          <w:rFonts w:ascii="Times New Roman" w:hAnsi="Times New Roman" w:cs="Times New Roman"/>
          <w:spacing w:val="4"/>
          <w:sz w:val="28"/>
          <w:szCs w:val="28"/>
          <w:lang w:val="da-DK"/>
        </w:rPr>
        <w:t>Núi Tô</w:t>
      </w:r>
      <w:r w:rsidR="004D7ADC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, </w:t>
      </w:r>
      <w:bookmarkStart w:id="0" w:name="_GoBack"/>
      <w:bookmarkEnd w:id="0"/>
      <w:r w:rsidR="004D7ADC" w:rsidRPr="00872A2A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Ô Lâm, </w:t>
      </w:r>
      <w:r w:rsidRPr="00872A2A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Tà Đảnh, </w:t>
      </w:r>
      <w:r w:rsidR="00A970ED" w:rsidRPr="008C7C2B">
        <w:rPr>
          <w:rFonts w:ascii="Times New Roman" w:hAnsi="Times New Roman" w:cs="Times New Roman"/>
          <w:spacing w:val="4"/>
          <w:sz w:val="28"/>
          <w:szCs w:val="28"/>
          <w:lang w:val="da-DK"/>
        </w:rPr>
        <w:t>Tân Tuyến</w:t>
      </w:r>
      <w:r w:rsidR="00A970ED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 </w:t>
      </w:r>
      <w:r w:rsidR="00A15466" w:rsidRPr="00872A2A">
        <w:rPr>
          <w:rFonts w:ascii="Times New Roman" w:hAnsi="Times New Roman" w:cs="Times New Roman"/>
          <w:spacing w:val="4"/>
          <w:sz w:val="28"/>
          <w:szCs w:val="28"/>
          <w:lang w:val="da-DK"/>
        </w:rPr>
        <w:t>và tỉnh Kiên Giang</w:t>
      </w:r>
      <w:r w:rsidR="00A970ED">
        <w:rPr>
          <w:rFonts w:ascii="Times New Roman" w:hAnsi="Times New Roman" w:cs="Times New Roman"/>
          <w:spacing w:val="4"/>
          <w:sz w:val="28"/>
          <w:szCs w:val="28"/>
          <w:lang w:val="da-DK"/>
        </w:rPr>
        <w:t xml:space="preserve">. </w:t>
      </w:r>
    </w:p>
    <w:p w:rsidR="000507B9" w:rsidRPr="00032AEC" w:rsidRDefault="00CA4E4F" w:rsidP="00AB720F">
      <w:pPr>
        <w:spacing w:before="120" w:after="0" w:line="34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s-MX"/>
        </w:rPr>
      </w:pPr>
      <w:r w:rsidRPr="00032A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pt-BR"/>
        </w:rPr>
        <w:lastRenderedPageBreak/>
        <w:t xml:space="preserve">3. </w:t>
      </w:r>
      <w:r w:rsidR="000507B9" w:rsidRPr="004308D3">
        <w:rPr>
          <w:rFonts w:ascii="Times New Roman" w:hAnsi="Times New Roman" w:cs="Times New Roman"/>
          <w:spacing w:val="-4"/>
          <w:sz w:val="28"/>
          <w:szCs w:val="28"/>
          <w:lang w:val="fi-FI"/>
        </w:rPr>
        <w:t>Thành lập thị trấn Vĩnh Bình trên cơ sở toàn bộ 37,44</w:t>
      </w:r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km</w:t>
      </w:r>
      <w:r w:rsidR="000507B9" w:rsidRPr="00032AEC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es-ES"/>
        </w:rPr>
        <w:t>2</w:t>
      </w:r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diện</w:t>
      </w:r>
      <w:proofErr w:type="spellEnd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tích</w:t>
      </w:r>
      <w:proofErr w:type="spellEnd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tự</w:t>
      </w:r>
      <w:proofErr w:type="spellEnd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nhiên</w:t>
      </w:r>
      <w:proofErr w:type="spellEnd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và</w:t>
      </w:r>
      <w:proofErr w:type="spellEnd"/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276827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quy</w:t>
      </w:r>
      <w:proofErr w:type="spellEnd"/>
      <w:r w:rsidR="00276827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proofErr w:type="spellStart"/>
      <w:r w:rsidR="00276827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>mô</w:t>
      </w:r>
      <w:proofErr w:type="spellEnd"/>
      <w:r w:rsidR="00276827" w:rsidRPr="00032AEC">
        <w:rPr>
          <w:rFonts w:ascii="Times New Roman" w:hAnsi="Times New Roman" w:cs="Times New Roman"/>
          <w:spacing w:val="-4"/>
          <w:sz w:val="28"/>
          <w:szCs w:val="28"/>
          <w:lang w:val="es-ES"/>
        </w:rPr>
        <w:t xml:space="preserve"> </w:t>
      </w:r>
      <w:r w:rsidR="000507B9" w:rsidRPr="004308D3">
        <w:rPr>
          <w:rFonts w:ascii="Times New Roman" w:hAnsi="Times New Roman" w:cs="Times New Roman"/>
          <w:spacing w:val="-4"/>
          <w:sz w:val="28"/>
          <w:szCs w:val="28"/>
          <w:lang w:val="fi-FI"/>
        </w:rPr>
        <w:t>dân số 9.762 người của xã Vĩnh Bình thuộc huyện Châu Thành, tỉnh An Giang</w:t>
      </w:r>
      <w:r w:rsidR="000507B9" w:rsidRPr="00032AEC">
        <w:rPr>
          <w:rFonts w:ascii="Times New Roman" w:hAnsi="Times New Roman" w:cs="Times New Roman"/>
          <w:spacing w:val="-4"/>
          <w:sz w:val="28"/>
          <w:szCs w:val="28"/>
          <w:lang w:val="es-MX"/>
        </w:rPr>
        <w:t>.</w:t>
      </w:r>
    </w:p>
    <w:p w:rsidR="000507B9" w:rsidRPr="00276827" w:rsidRDefault="000507B9" w:rsidP="00AB720F">
      <w:pPr>
        <w:spacing w:before="120"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4308D3">
        <w:rPr>
          <w:rFonts w:ascii="Times New Roman" w:hAnsi="Times New Roman" w:cs="Times New Roman"/>
          <w:sz w:val="28"/>
          <w:szCs w:val="28"/>
          <w:lang w:val="es-MX"/>
        </w:rPr>
        <w:t>Thị</w:t>
      </w:r>
      <w:proofErr w:type="spellEnd"/>
      <w:r w:rsidRPr="004308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4308D3">
        <w:rPr>
          <w:rFonts w:ascii="Times New Roman" w:hAnsi="Times New Roman" w:cs="Times New Roman"/>
          <w:sz w:val="28"/>
          <w:szCs w:val="28"/>
          <w:lang w:val="es-MX"/>
        </w:rPr>
        <w:t>trấn</w:t>
      </w:r>
      <w:proofErr w:type="spellEnd"/>
      <w:r w:rsidRPr="004308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4308D3">
        <w:rPr>
          <w:rFonts w:ascii="Times New Roman" w:hAnsi="Times New Roman" w:cs="Times New Roman"/>
          <w:sz w:val="28"/>
          <w:szCs w:val="28"/>
          <w:lang w:val="es-MX"/>
        </w:rPr>
        <w:t>Vĩnh</w:t>
      </w:r>
      <w:proofErr w:type="spellEnd"/>
      <w:r w:rsidRPr="004308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4308D3">
        <w:rPr>
          <w:rFonts w:ascii="Times New Roman" w:hAnsi="Times New Roman" w:cs="Times New Roman"/>
          <w:sz w:val="28"/>
          <w:szCs w:val="28"/>
          <w:lang w:val="es-MX"/>
        </w:rPr>
        <w:t>Bình</w:t>
      </w:r>
      <w:proofErr w:type="spellEnd"/>
      <w:r w:rsidRPr="004308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276827">
        <w:rPr>
          <w:rFonts w:ascii="Times New Roman" w:hAnsi="Times New Roman" w:cs="Times New Roman"/>
          <w:sz w:val="28"/>
          <w:szCs w:val="28"/>
          <w:lang w:val="pt-BR"/>
        </w:rPr>
        <w:t xml:space="preserve">giáp các xã </w:t>
      </w:r>
      <w:r w:rsidR="00276827" w:rsidRPr="00276827">
        <w:rPr>
          <w:rFonts w:ascii="Times New Roman" w:hAnsi="Times New Roman" w:cs="Times New Roman"/>
          <w:sz w:val="28"/>
          <w:szCs w:val="28"/>
          <w:lang w:val="pt-BR"/>
        </w:rPr>
        <w:t xml:space="preserve">Vĩnh An, </w:t>
      </w:r>
      <w:r w:rsidRPr="00276827">
        <w:rPr>
          <w:rFonts w:ascii="Times New Roman" w:hAnsi="Times New Roman" w:cs="Times New Roman"/>
          <w:sz w:val="28"/>
          <w:szCs w:val="28"/>
          <w:lang w:val="pt-BR"/>
        </w:rPr>
        <w:t>Vĩnh Hanh, Vĩnh Nhuận, Tân Phú</w:t>
      </w:r>
      <w:r w:rsidR="00A15466" w:rsidRPr="00A1546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15466">
        <w:rPr>
          <w:rFonts w:ascii="Times New Roman" w:hAnsi="Times New Roman" w:cs="Times New Roman"/>
          <w:sz w:val="28"/>
          <w:szCs w:val="28"/>
          <w:lang w:val="pt-BR"/>
        </w:rPr>
        <w:t xml:space="preserve">và </w:t>
      </w:r>
      <w:r w:rsidR="00A15466" w:rsidRPr="00276827">
        <w:rPr>
          <w:rFonts w:ascii="Times New Roman" w:hAnsi="Times New Roman" w:cs="Times New Roman"/>
          <w:sz w:val="28"/>
          <w:szCs w:val="28"/>
          <w:lang w:val="pt-BR"/>
        </w:rPr>
        <w:t>huyệ</w:t>
      </w:r>
      <w:r w:rsidR="00A15466">
        <w:rPr>
          <w:rFonts w:ascii="Times New Roman" w:hAnsi="Times New Roman" w:cs="Times New Roman"/>
          <w:sz w:val="28"/>
          <w:szCs w:val="28"/>
          <w:lang w:val="pt-BR"/>
        </w:rPr>
        <w:t>n Châu Phú</w:t>
      </w:r>
      <w:r w:rsidRPr="00276827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507B9" w:rsidRPr="004308D3" w:rsidRDefault="00CA4E4F" w:rsidP="00AB720F">
      <w:pPr>
        <w:spacing w:before="120" w:after="0" w:line="3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pt-BR"/>
        </w:rPr>
      </w:pPr>
      <w:r w:rsidRPr="00430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pt-BR"/>
        </w:rPr>
        <w:t>4</w:t>
      </w:r>
      <w:r w:rsidR="00AA1E80" w:rsidRPr="00032A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vi-VN"/>
        </w:rPr>
        <w:t xml:space="preserve">. Sau </w:t>
      </w:r>
      <w:r w:rsidR="00AA1E80" w:rsidRPr="00032AEC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khi thành lập </w:t>
      </w:r>
      <w:r w:rsidR="00EF6449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 xml:space="preserve">các </w:t>
      </w:r>
      <w:r w:rsidR="000507B9" w:rsidRPr="00032AE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vi-VN"/>
        </w:rPr>
        <w:t>thị trấn</w:t>
      </w:r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quy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định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tại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các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khoản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1, 2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và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3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Điều</w:t>
      </w:r>
      <w:proofErr w:type="spellEnd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EB5A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này</w:t>
      </w:r>
      <w:proofErr w:type="spellEnd"/>
      <w:r w:rsidR="00BE7751" w:rsidRPr="004308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pt-BR"/>
        </w:rPr>
        <w:t>:</w:t>
      </w:r>
    </w:p>
    <w:p w:rsidR="00AA1E80" w:rsidRDefault="00A15466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a</w:t>
      </w:r>
      <w:r w:rsidR="00AA1E80"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) </w:t>
      </w:r>
      <w:r w:rsidR="000507B9"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Huyện Châu Phú có 13 đơn vị hành chính cấp xã, gồm </w:t>
      </w:r>
      <w:r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11</w:t>
      </w:r>
      <w:r w:rsidR="000507B9"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xã</w:t>
      </w:r>
      <w:r w:rsidR="00CE6CAF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</w:t>
      </w:r>
      <w:r w:rsidR="00BA485E" w:rsidRPr="00CE6CAF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và 02 thị trấn</w:t>
      </w:r>
      <w:r w:rsidR="00F61BF8" w:rsidRPr="00BA485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;</w:t>
      </w:r>
    </w:p>
    <w:p w:rsidR="003C79A0" w:rsidRPr="003C79A0" w:rsidRDefault="00A15466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b</w:t>
      </w:r>
      <w:r w:rsidR="00BE7751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) Huyện Tri Tôn</w:t>
      </w:r>
      <w:r w:rsidR="00BE7751" w:rsidRPr="00847D1E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</w:t>
      </w:r>
      <w:r w:rsidR="00BE7751" w:rsidRPr="00AA1E80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có </w:t>
      </w:r>
      <w:r w:rsidR="00BE7751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15</w:t>
      </w:r>
      <w:r w:rsidR="00BE7751" w:rsidRPr="00AA1E80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đơn vị hành chính cấp xã, gồm </w:t>
      </w:r>
      <w:r w:rsidR="00BE7751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12 xã</w:t>
      </w:r>
      <w:r w:rsidR="00CE6CAF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</w:t>
      </w:r>
      <w:r w:rsidR="00EA553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và </w:t>
      </w:r>
      <w:r w:rsidR="00EA553C" w:rsidRPr="00AA1E80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0</w:t>
      </w:r>
      <w:r w:rsidR="00EA553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3</w:t>
      </w:r>
      <w:r w:rsidR="00EA553C" w:rsidRPr="00AA1E80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</w:t>
      </w:r>
      <w:r w:rsidR="00EA553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thị trấn</w:t>
      </w:r>
      <w:r w:rsidR="000D3332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;</w:t>
      </w:r>
    </w:p>
    <w:p w:rsidR="00BE7751" w:rsidRPr="00CE6CAF" w:rsidRDefault="00A15466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</w:pPr>
      <w:r w:rsidRPr="00CE6CAF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c</w:t>
      </w:r>
      <w:r w:rsidR="00BE7751" w:rsidRPr="00CE6CAF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) Huyện Châu Thành có 13 đơn vị hành chính cấp xã, gồm 11 xã</w:t>
      </w:r>
      <w:r w:rsidR="00CE6CAF" w:rsidRPr="00CE6CAF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="00B83DED" w:rsidRPr="00CE6CAF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và 02 thị trấn</w:t>
      </w:r>
      <w:r w:rsidR="00B000A9" w:rsidRPr="00CE6CAF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;</w:t>
      </w:r>
    </w:p>
    <w:p w:rsidR="0086609F" w:rsidRPr="008C7C2B" w:rsidRDefault="00A15466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val="pt-BR"/>
        </w:rPr>
      </w:pPr>
      <w:r w:rsidRPr="008C7C2B">
        <w:rPr>
          <w:rFonts w:ascii="Times New Roman" w:eastAsia="Times New Roman" w:hAnsi="Times New Roman"/>
          <w:color w:val="000000"/>
          <w:spacing w:val="-2"/>
          <w:sz w:val="28"/>
          <w:szCs w:val="28"/>
          <w:lang w:val="pt-BR"/>
        </w:rPr>
        <w:t>d</w:t>
      </w:r>
      <w:r w:rsidR="0086609F" w:rsidRPr="008C7C2B">
        <w:rPr>
          <w:rFonts w:ascii="Times New Roman" w:eastAsia="Times New Roman" w:hAnsi="Times New Roman"/>
          <w:color w:val="000000"/>
          <w:spacing w:val="-2"/>
          <w:sz w:val="28"/>
          <w:szCs w:val="28"/>
          <w:lang w:val="pt-BR"/>
        </w:rPr>
        <w:t>) Tỉnh An Giang có 11 đơn vị hành chính cấp huyện, gồm 08 huyện</w:t>
      </w:r>
      <w:r w:rsidR="008C7C2B" w:rsidRPr="008C7C2B">
        <w:rPr>
          <w:rFonts w:ascii="Times New Roman" w:eastAsia="Times New Roman" w:hAnsi="Times New Roman"/>
          <w:color w:val="000000"/>
          <w:spacing w:val="-2"/>
          <w:sz w:val="28"/>
          <w:szCs w:val="28"/>
          <w:lang w:val="pt-BR"/>
        </w:rPr>
        <w:t>, 01 thị xã</w:t>
      </w:r>
      <w:r w:rsidR="0086609F" w:rsidRPr="008C7C2B">
        <w:rPr>
          <w:rFonts w:ascii="Times New Roman" w:eastAsia="Times New Roman" w:hAnsi="Times New Roman"/>
          <w:color w:val="000000"/>
          <w:spacing w:val="-2"/>
          <w:sz w:val="28"/>
          <w:szCs w:val="28"/>
          <w:lang w:val="pt-BR"/>
        </w:rPr>
        <w:t xml:space="preserve"> và 02 thành phố; 156 đơn vị hành chính cấp xã, gồm 116 xã, 21 phường và 19 thị trấn.</w:t>
      </w:r>
    </w:p>
    <w:p w:rsidR="00AA1E80" w:rsidRPr="004308D3" w:rsidRDefault="00AA1E80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BE7751"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Hi</w:t>
      </w:r>
      <w:r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ệ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u l</w:t>
      </w:r>
      <w:r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ự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 thi hành</w:t>
      </w:r>
    </w:p>
    <w:p w:rsidR="00AA1E80" w:rsidRPr="004308D3" w:rsidRDefault="00AA1E80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A1E8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Nghị quyết này </w:t>
      </w:r>
      <w:r w:rsidR="003C79A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 hiệu lực thi hành từ ngày 01 tháng 02 năm 2021</w:t>
      </w:r>
      <w:r w:rsidRPr="00AA1E8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AA1E80" w:rsidRPr="004308D3" w:rsidRDefault="00AA1E80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BE7751"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Tổ chức th</w:t>
      </w:r>
      <w:r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ự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 hi</w:t>
      </w:r>
      <w:r w:rsidRPr="0043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ệ</w:t>
      </w:r>
      <w:r w:rsidRPr="00AA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</w:t>
      </w:r>
    </w:p>
    <w:p w:rsidR="00AA1E80" w:rsidRPr="004308D3" w:rsidRDefault="00AA1E80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pt-BR"/>
        </w:rPr>
      </w:pPr>
      <w:r w:rsidRPr="004264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vi-VN"/>
        </w:rPr>
        <w:t>1. Chính phủ, Hội đồng nhân dân, </w:t>
      </w:r>
      <w:r w:rsidRPr="004308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pt-BR"/>
        </w:rPr>
        <w:t>Ủ</w:t>
      </w:r>
      <w:r w:rsidRPr="004264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vi-VN"/>
        </w:rPr>
        <w:t xml:space="preserve">y ban nhân dân tỉnh </w:t>
      </w:r>
      <w:r w:rsidR="000507B9" w:rsidRPr="004264FF">
        <w:rPr>
          <w:rFonts w:ascii="Times New Roman" w:eastAsia="Times New Roman" w:hAnsi="Times New Roman"/>
          <w:color w:val="000000"/>
          <w:spacing w:val="2"/>
          <w:sz w:val="28"/>
          <w:szCs w:val="28"/>
          <w:lang w:val="pt-BR"/>
        </w:rPr>
        <w:t>An Giang</w:t>
      </w:r>
      <w:r w:rsidR="00FA6CF2" w:rsidRPr="004264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vi-VN"/>
        </w:rPr>
        <w:t xml:space="preserve"> </w:t>
      </w:r>
      <w:r w:rsidRPr="004264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vi-VN"/>
        </w:rPr>
        <w:t>và các cơ quan, tổ chức hữu quan có trách nhiệm tổ chức thi hành Nghị quyết này; sắp xếp, ổn định bộ máy các cơ quan, tổ chức ở địa phương; ổn định đời sống của Nhân dân địa phương, bảo đảm yêu cầu phát triển kinh tế - xã hội, quốc phòng và an ninh trên địa bàn.</w:t>
      </w:r>
    </w:p>
    <w:p w:rsidR="00E96CCF" w:rsidRPr="00E96CCF" w:rsidRDefault="000507B9" w:rsidP="00AB720F">
      <w:pPr>
        <w:shd w:val="clear" w:color="auto" w:fill="FFFFFF"/>
        <w:spacing w:before="120" w:after="0" w:line="340" w:lineRule="exact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4308D3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2</w:t>
      </w:r>
      <w:r w:rsidR="00AA1E80" w:rsidRPr="00E96C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Các cơ quan, tổ chức, đơn vị có tên gọi gắn với địa danh </w:t>
      </w:r>
      <w:r w:rsidR="00E96CCF" w:rsidRPr="004308D3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đơn vị hành chính được thành lập mới</w:t>
      </w:r>
      <w:r w:rsidR="00FA6CF2" w:rsidRPr="00E96C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AA1E80" w:rsidRPr="00E96C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phải hoàn thành việc đổi tên để hoạt động với tên gọi quy định </w:t>
      </w:r>
      <w:r w:rsidR="00E96CCF" w:rsidRPr="004308D3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tại Điều 1 </w:t>
      </w:r>
      <w:r w:rsidR="00AA1E80" w:rsidRPr="00E96C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 Nghị quyết này kể từ ngày Nghị quyết này có hiệu lực thi hành.</w:t>
      </w:r>
      <w:r w:rsidR="00AA1E80" w:rsidRPr="00E96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 </w:t>
      </w:r>
    </w:p>
    <w:p w:rsidR="00E96CCF" w:rsidRPr="00CE6CAF" w:rsidRDefault="004308D3" w:rsidP="00032AEC">
      <w:pPr>
        <w:shd w:val="clear" w:color="auto" w:fill="FFFFFF"/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412BA" w:rsidRPr="004308D3" w:rsidRDefault="002412BA" w:rsidP="00D13F8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vi-VN"/>
        </w:rPr>
      </w:pPr>
    </w:p>
    <w:tbl>
      <w:tblPr>
        <w:tblW w:w="982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438"/>
      </w:tblGrid>
      <w:tr w:rsidR="00AA1E80" w:rsidRPr="00AA1E80" w:rsidTr="00E96CCF">
        <w:trPr>
          <w:trHeight w:val="818"/>
          <w:tblCellSpacing w:w="0" w:type="dxa"/>
        </w:trPr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CF" w:rsidRDefault="00AA1E80" w:rsidP="00E9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43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AA1E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  <w:r w:rsidRPr="00AA1E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AA1E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Chính phủ;</w:t>
            </w:r>
            <w:r w:rsidRPr="004308D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br/>
            </w:r>
            <w:r w:rsidRPr="00AA1E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Ban Tổ chức Trung ương;</w:t>
            </w:r>
            <w:r w:rsidRPr="004308D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br/>
            </w:r>
            <w:r w:rsidRPr="00AA1E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 </w:t>
            </w:r>
            <w:r w:rsidRPr="004308D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Ủ</w:t>
            </w:r>
            <w:r w:rsidRPr="00AA1E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y b</w:t>
            </w:r>
            <w:r w:rsidR="00E96CC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an TW Mặt trận Tổ quốc Việt Nam;</w:t>
            </w:r>
          </w:p>
          <w:p w:rsidR="00F807DF" w:rsidRDefault="00AA1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83DE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Kiểm toán nhà nước;</w:t>
            </w:r>
            <w:r w:rsidRPr="00B83DE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br/>
              <w:t>- Các Bộ, cơ quan ngang Bộ;</w:t>
            </w:r>
            <w:r w:rsidR="004308D3" w:rsidRPr="00CE6CA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Pr="004308D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br/>
            </w:r>
            <w:r w:rsidRPr="00AA1E8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Tổng cục Thống kê;</w:t>
            </w:r>
          </w:p>
          <w:p w:rsidR="00F807DF" w:rsidRPr="00AB720F" w:rsidRDefault="00F807DF" w:rsidP="00AB720F">
            <w:pPr>
              <w:pStyle w:val="BodyTextIndent"/>
              <w:tabs>
                <w:tab w:val="left" w:pos="1260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 </w:t>
            </w:r>
            <w:r w:rsidRPr="008A5E7A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HĐND, UBND </w:t>
            </w:r>
            <w:proofErr w:type="spellStart"/>
            <w:r w:rsidRPr="008A5E7A">
              <w:rPr>
                <w:rFonts w:ascii="Times New Roman" w:hAnsi="Times New Roman"/>
                <w:sz w:val="22"/>
                <w:szCs w:val="22"/>
                <w:lang w:val="es-ES"/>
              </w:rPr>
              <w:t>tỉnh</w:t>
            </w:r>
            <w:proofErr w:type="spellEnd"/>
            <w:r w:rsidRPr="008A5E7A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Giang</w:t>
            </w:r>
            <w:proofErr w:type="spellEnd"/>
            <w:r w:rsidRPr="008A5E7A">
              <w:rPr>
                <w:rFonts w:ascii="Times New Roman" w:hAnsi="Times New Roman"/>
                <w:sz w:val="22"/>
                <w:szCs w:val="22"/>
                <w:lang w:val="es-ES"/>
              </w:rPr>
              <w:t>;</w:t>
            </w:r>
          </w:p>
          <w:p w:rsidR="00AA1E80" w:rsidRPr="00E96CCF" w:rsidRDefault="00AA1E80" w:rsidP="00AB720F">
            <w:pPr>
              <w:pStyle w:val="BodyTextIndent"/>
              <w:tabs>
                <w:tab w:val="left" w:pos="1260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vi-VN"/>
              </w:rPr>
            </w:pPr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t>Lưu</w:t>
            </w:r>
            <w:proofErr w:type="spellEnd"/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t>: HC, PL</w:t>
            </w:r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br/>
            </w:r>
            <w:proofErr w:type="spellStart"/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t>Sô</w:t>
            </w:r>
            <w:proofErr w:type="spellEnd"/>
            <w:r w:rsidRPr="00AB720F">
              <w:rPr>
                <w:rFonts w:ascii="Times New Roman" w:hAnsi="Times New Roman"/>
                <w:sz w:val="22"/>
                <w:szCs w:val="22"/>
                <w:lang w:val="es-ES"/>
              </w:rPr>
              <w:t>́ e-PAS:</w:t>
            </w:r>
            <w:r w:rsidR="004A530F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93072</w:t>
            </w:r>
            <w:r w:rsidRPr="00AA1E80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</w:tc>
        <w:tc>
          <w:tcPr>
            <w:tcW w:w="5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F2" w:rsidRPr="004308D3" w:rsidRDefault="00AA1E80" w:rsidP="00FA6CF2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TM. ỦY BAN THƯỜNG VỤ QUỐC</w:t>
            </w:r>
            <w:r w:rsidR="00FA6CF2"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HỘI</w:t>
            </w:r>
            <w:r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CHỦ TỊCH</w:t>
            </w:r>
            <w:r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</w:p>
          <w:p w:rsidR="00FA6CF2" w:rsidRPr="004308D3" w:rsidRDefault="00FA6CF2" w:rsidP="00FA6CF2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  <w:p w:rsidR="00FA6CF2" w:rsidRPr="004308D3" w:rsidRDefault="00FA6CF2" w:rsidP="00FA6CF2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  <w:p w:rsidR="00AA1E80" w:rsidRPr="00E96CCF" w:rsidRDefault="00AA1E80" w:rsidP="00FA6CF2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proofErr w:type="spellStart"/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Nguyễn</w:t>
            </w:r>
            <w:proofErr w:type="spellEnd"/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Thị Kim </w:t>
            </w:r>
            <w:proofErr w:type="spellStart"/>
            <w:r w:rsidRPr="00E9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Ngân</w:t>
            </w:r>
            <w:proofErr w:type="spellEnd"/>
          </w:p>
        </w:tc>
      </w:tr>
    </w:tbl>
    <w:p w:rsidR="00B61239" w:rsidRPr="00AA1E80" w:rsidRDefault="00B61239">
      <w:pPr>
        <w:rPr>
          <w:rFonts w:ascii="Times New Roman" w:hAnsi="Times New Roman" w:cs="Times New Roman"/>
        </w:rPr>
      </w:pPr>
    </w:p>
    <w:sectPr w:rsidR="00B61239" w:rsidRPr="00AA1E80" w:rsidSect="00E35F0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80"/>
    <w:rsid w:val="000064D1"/>
    <w:rsid w:val="00032AEC"/>
    <w:rsid w:val="000507B9"/>
    <w:rsid w:val="00055DE7"/>
    <w:rsid w:val="0008223F"/>
    <w:rsid w:val="0009400D"/>
    <w:rsid w:val="000D3332"/>
    <w:rsid w:val="001012AF"/>
    <w:rsid w:val="00116338"/>
    <w:rsid w:val="00170672"/>
    <w:rsid w:val="001B5AF9"/>
    <w:rsid w:val="001D7845"/>
    <w:rsid w:val="001E69FA"/>
    <w:rsid w:val="00220C1B"/>
    <w:rsid w:val="002412BA"/>
    <w:rsid w:val="00243199"/>
    <w:rsid w:val="002553C1"/>
    <w:rsid w:val="00276827"/>
    <w:rsid w:val="00285432"/>
    <w:rsid w:val="002A4644"/>
    <w:rsid w:val="002B3458"/>
    <w:rsid w:val="002F1091"/>
    <w:rsid w:val="003C79A0"/>
    <w:rsid w:val="003D139C"/>
    <w:rsid w:val="003D19B9"/>
    <w:rsid w:val="004264FF"/>
    <w:rsid w:val="004308D3"/>
    <w:rsid w:val="00471D9C"/>
    <w:rsid w:val="00485295"/>
    <w:rsid w:val="004A388B"/>
    <w:rsid w:val="004A530F"/>
    <w:rsid w:val="004D7ADC"/>
    <w:rsid w:val="004E2CB2"/>
    <w:rsid w:val="00502D56"/>
    <w:rsid w:val="006322E1"/>
    <w:rsid w:val="0075316C"/>
    <w:rsid w:val="00757BB0"/>
    <w:rsid w:val="0078407D"/>
    <w:rsid w:val="00805B9C"/>
    <w:rsid w:val="00854A00"/>
    <w:rsid w:val="0086609F"/>
    <w:rsid w:val="008668B2"/>
    <w:rsid w:val="00872A2A"/>
    <w:rsid w:val="00875C83"/>
    <w:rsid w:val="008821EB"/>
    <w:rsid w:val="008C7C2B"/>
    <w:rsid w:val="008D44D0"/>
    <w:rsid w:val="008D716B"/>
    <w:rsid w:val="009516C8"/>
    <w:rsid w:val="00A15466"/>
    <w:rsid w:val="00A25D54"/>
    <w:rsid w:val="00A970ED"/>
    <w:rsid w:val="00AA1E80"/>
    <w:rsid w:val="00AB720F"/>
    <w:rsid w:val="00B000A9"/>
    <w:rsid w:val="00B10C12"/>
    <w:rsid w:val="00B61239"/>
    <w:rsid w:val="00B83DED"/>
    <w:rsid w:val="00BA485E"/>
    <w:rsid w:val="00BE7751"/>
    <w:rsid w:val="00C15146"/>
    <w:rsid w:val="00CA4E4F"/>
    <w:rsid w:val="00CE6CAF"/>
    <w:rsid w:val="00D13F85"/>
    <w:rsid w:val="00DB30E1"/>
    <w:rsid w:val="00E35F08"/>
    <w:rsid w:val="00E96CCF"/>
    <w:rsid w:val="00EA553C"/>
    <w:rsid w:val="00EB5A91"/>
    <w:rsid w:val="00EF6449"/>
    <w:rsid w:val="00F41FB7"/>
    <w:rsid w:val="00F61BF8"/>
    <w:rsid w:val="00F807DF"/>
    <w:rsid w:val="00FA0575"/>
    <w:rsid w:val="00F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1EB28-65BF-4923-BBAF-773E5161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39"/>
  </w:style>
  <w:style w:type="paragraph" w:styleId="Heading1">
    <w:name w:val="heading 1"/>
    <w:basedOn w:val="Normal"/>
    <w:next w:val="Normal"/>
    <w:link w:val="Heading1Char"/>
    <w:qFormat/>
    <w:rsid w:val="00E35F08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35F08"/>
    <w:rPr>
      <w:rFonts w:ascii=".VnTimeH" w:eastAsia="Times New Roman" w:hAnsi=".VnTimeH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768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4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807DF"/>
    <w:pPr>
      <w:autoSpaceDE w:val="0"/>
      <w:autoSpaceDN w:val="0"/>
      <w:spacing w:before="120" w:after="0" w:line="360" w:lineRule="exact"/>
      <w:ind w:firstLine="720"/>
      <w:jc w:val="both"/>
    </w:pPr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807DF"/>
    <w:rPr>
      <w:rFonts w:ascii=".VnTime" w:eastAsia="Times New Roman" w:hAnsi=".VnTime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dongthihue</dc:creator>
  <cp:lastModifiedBy>Nguyen Thi Thu Huyen</cp:lastModifiedBy>
  <cp:revision>12</cp:revision>
  <cp:lastPrinted>2020-12-18T08:58:00Z</cp:lastPrinted>
  <dcterms:created xsi:type="dcterms:W3CDTF">2020-11-30T08:51:00Z</dcterms:created>
  <dcterms:modified xsi:type="dcterms:W3CDTF">2020-12-18T08:59:00Z</dcterms:modified>
</cp:coreProperties>
</file>